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5C88" w14:textId="77777777" w:rsidR="00240A13" w:rsidRDefault="00240A13">
      <w:pPr>
        <w:jc w:val="center"/>
        <w:rPr>
          <w:b/>
          <w:bCs/>
        </w:rPr>
      </w:pPr>
    </w:p>
    <w:p w14:paraId="4C3304D9" w14:textId="3318DDEB" w:rsidR="000D09AD" w:rsidRDefault="000D09AD">
      <w:pPr>
        <w:jc w:val="center"/>
        <w:rPr>
          <w:b/>
          <w:bCs/>
        </w:rPr>
      </w:pPr>
      <w:r>
        <w:rPr>
          <w:b/>
          <w:bCs/>
        </w:rPr>
        <w:t>Annual EEO Public File Report</w:t>
      </w:r>
    </w:p>
    <w:p w14:paraId="5C4DC57B" w14:textId="7FCF353F" w:rsidR="000D09AD" w:rsidRDefault="00206D76">
      <w:pPr>
        <w:jc w:val="center"/>
        <w:rPr>
          <w:b/>
          <w:bCs/>
        </w:rPr>
      </w:pPr>
      <w:r>
        <w:rPr>
          <w:b/>
          <w:bCs/>
        </w:rPr>
        <w:t>Missoula Office for KDTR, KKVU, KYJK</w:t>
      </w:r>
      <w:r w:rsidR="00A57270" w:rsidRPr="00A57270">
        <w:rPr>
          <w:b/>
        </w:rPr>
        <w:t>, KKVU-HD</w:t>
      </w:r>
      <w:r w:rsidR="00AB206E">
        <w:rPr>
          <w:b/>
        </w:rPr>
        <w:t>3</w:t>
      </w:r>
    </w:p>
    <w:p w14:paraId="2E9DF8EB" w14:textId="77777777" w:rsidR="000D09AD" w:rsidRDefault="000D09AD">
      <w:pPr>
        <w:rPr>
          <w:b/>
          <w:bCs/>
        </w:rPr>
      </w:pPr>
      <w:r>
        <w:rPr>
          <w:b/>
          <w:bCs/>
        </w:rPr>
        <w:tab/>
      </w:r>
      <w:r>
        <w:rPr>
          <w:b/>
          <w:bCs/>
        </w:rPr>
        <w:tab/>
      </w:r>
    </w:p>
    <w:p w14:paraId="7D632529" w14:textId="234237B4" w:rsidR="000D09AD" w:rsidRDefault="000D09AD" w:rsidP="00AB206E">
      <w:pPr>
        <w:jc w:val="center"/>
      </w:pPr>
      <w:r>
        <w:t xml:space="preserve">The purpose of this EEO Public File Report (“Report”) is to comply with Section 73.2080(c)(6) of the FCC’s 2002 EEO Rule.  This Report has been prepared on behalf of the Stations Employment Unit that is comprised of the </w:t>
      </w:r>
      <w:r w:rsidR="00712188">
        <w:t>following station</w:t>
      </w:r>
      <w:r>
        <w:t>s</w:t>
      </w:r>
      <w:r w:rsidR="00690EF7">
        <w:t xml:space="preserve">: </w:t>
      </w:r>
      <w:r w:rsidR="00206D76">
        <w:t>KDTR, KKVU, KYJK</w:t>
      </w:r>
      <w:r w:rsidR="00BC00A1">
        <w:t>, KKVU-HD</w:t>
      </w:r>
      <w:r w:rsidR="00D10112">
        <w:t>3</w:t>
      </w:r>
      <w:r>
        <w:t xml:space="preserve"> and is required to be placed in the public inspection files of these stations, and posted on their websites, if they have websites.</w:t>
      </w:r>
    </w:p>
    <w:p w14:paraId="5F959545" w14:textId="77777777" w:rsidR="000D09AD" w:rsidRDefault="000D09AD"/>
    <w:p w14:paraId="088C702E" w14:textId="77777777" w:rsidR="000D09AD" w:rsidRDefault="000D09AD">
      <w:r>
        <w:tab/>
        <w:t>The information contained in this Report covers the time period beginning</w:t>
      </w:r>
    </w:p>
    <w:p w14:paraId="0EB84EB5" w14:textId="4E5490E4" w:rsidR="000D09AD" w:rsidRDefault="007306A8">
      <w:r>
        <w:t xml:space="preserve">December 1, </w:t>
      </w:r>
      <w:r w:rsidR="003F6873">
        <w:t>202</w:t>
      </w:r>
      <w:r w:rsidR="007429A1">
        <w:t>4</w:t>
      </w:r>
      <w:r>
        <w:t xml:space="preserve"> </w:t>
      </w:r>
      <w:r w:rsidR="000D09AD">
        <w:t>to and including</w:t>
      </w:r>
      <w:r w:rsidR="004A0FC1">
        <w:t xml:space="preserve"> November </w:t>
      </w:r>
      <w:r w:rsidR="00400836">
        <w:t>30</w:t>
      </w:r>
      <w:r w:rsidR="00712188">
        <w:t xml:space="preserve">, </w:t>
      </w:r>
      <w:r w:rsidR="003F6873">
        <w:t>202</w:t>
      </w:r>
      <w:r w:rsidR="007429A1">
        <w:t>5</w:t>
      </w:r>
      <w:r w:rsidR="003F6873">
        <w:tab/>
      </w:r>
      <w:r w:rsidR="000D09AD">
        <w:t>.</w:t>
      </w:r>
    </w:p>
    <w:p w14:paraId="4FB03FDB" w14:textId="77777777" w:rsidR="000D09AD" w:rsidRDefault="000D09AD"/>
    <w:p w14:paraId="378EA70D" w14:textId="77777777" w:rsidR="000D09AD" w:rsidRDefault="000D09AD">
      <w:r>
        <w:tab/>
        <w:t>The FCC’s 2002 EEO Rule requires that this Report contain the following information:</w:t>
      </w:r>
    </w:p>
    <w:p w14:paraId="76AB662D" w14:textId="77777777" w:rsidR="000D09AD" w:rsidRDefault="000D09AD"/>
    <w:p w14:paraId="287BBEFD" w14:textId="77777777" w:rsidR="000D09AD" w:rsidRDefault="000D09AD"/>
    <w:p w14:paraId="2E5AC674" w14:textId="77777777" w:rsidR="000D09AD" w:rsidRDefault="000D09AD">
      <w:pPr>
        <w:numPr>
          <w:ilvl w:val="0"/>
          <w:numId w:val="1"/>
        </w:numPr>
      </w:pPr>
      <w:r>
        <w:t>A list of all full-time vacancies filled by the Station (s) comprising the Station Employment Unit during the Applicable Period;</w:t>
      </w:r>
    </w:p>
    <w:p w14:paraId="6B7C221C" w14:textId="77777777" w:rsidR="000D09AD" w:rsidRDefault="000D09AD">
      <w:pPr>
        <w:numPr>
          <w:ilvl w:val="0"/>
          <w:numId w:val="1"/>
        </w:numPr>
      </w:pPr>
      <w:r>
        <w:t>For each such vacancy, the recruitment source(s) utilized to fill the vacancy (including, if applicable, organizations entitled to notification pursuant to Section 7302080 (c) (1)(ii) of the new EEO Rule, which should be separately identified), identified by name, address, contact person and telephone number;</w:t>
      </w:r>
    </w:p>
    <w:p w14:paraId="14358170" w14:textId="77777777" w:rsidR="000D09AD" w:rsidRDefault="000D09AD">
      <w:pPr>
        <w:numPr>
          <w:ilvl w:val="0"/>
          <w:numId w:val="1"/>
        </w:numPr>
      </w:pPr>
      <w:r>
        <w:t>The recruitment source that referred the hiree for each full-time vacancy during the Applicable Period;</w:t>
      </w:r>
    </w:p>
    <w:p w14:paraId="63B36380" w14:textId="77777777" w:rsidR="000D09AD" w:rsidRDefault="000D09AD">
      <w:pPr>
        <w:numPr>
          <w:ilvl w:val="0"/>
          <w:numId w:val="1"/>
        </w:numPr>
      </w:pPr>
      <w:r>
        <w:t xml:space="preserve">Data reflecting the total number of persons interviewed for full-time vacancies during the Applicable Period and the total number of interviewees referred by each recruitment source utilized in connection with such vacancies; and </w:t>
      </w:r>
    </w:p>
    <w:p w14:paraId="73FD2014" w14:textId="77777777" w:rsidR="000D09AD" w:rsidRDefault="000D09AD">
      <w:pPr>
        <w:numPr>
          <w:ilvl w:val="0"/>
          <w:numId w:val="1"/>
        </w:numPr>
      </w:pPr>
      <w:r>
        <w:t>A list and brief description of the initiatives undertaken pursuant to Section 7302080(c)(2) of the FCC rules.</w:t>
      </w:r>
    </w:p>
    <w:p w14:paraId="50C4A5C3" w14:textId="77777777" w:rsidR="000D09AD" w:rsidRDefault="000D09AD"/>
    <w:p w14:paraId="2318057B" w14:textId="31A71544" w:rsidR="000D09AD" w:rsidRDefault="000D09AD">
      <w:pPr>
        <w:pStyle w:val="BodyTextIndent"/>
      </w:pPr>
      <w:r>
        <w:t>Appendices 1</w:t>
      </w:r>
      <w:r w:rsidR="00387082">
        <w:t>, 2</w:t>
      </w:r>
      <w:r>
        <w:t xml:space="preserve"> and 3 which follow</w:t>
      </w:r>
      <w:r w:rsidR="00D90C90">
        <w:t>,</w:t>
      </w:r>
      <w:r>
        <w:t xml:space="preserve"> have been designed, in the aggregate, to provide the required information.  Please note that the numbers listed on Appendix 2 under the column entitled “Full-time Positions for Which This Source Was Utilized” refer to the number of the full-time job positions listed on Appendix 1.</w:t>
      </w:r>
    </w:p>
    <w:p w14:paraId="6B96F8C7" w14:textId="77777777" w:rsidR="000D09AD" w:rsidRDefault="000D09AD">
      <w:pPr>
        <w:ind w:left="360"/>
      </w:pPr>
    </w:p>
    <w:p w14:paraId="19D2D3DF" w14:textId="77777777" w:rsidR="000D09AD" w:rsidRDefault="000D09AD">
      <w:pPr>
        <w:ind w:left="360"/>
      </w:pPr>
      <w:r>
        <w:tab/>
        <w:t>For the purpose of this Report, a vacancy was deemed “filled” not when the offer was extended but when the hiree accepted the job offer.  A person was deemed “interviewed</w:t>
      </w:r>
      <w:r w:rsidR="004E7248">
        <w:t>” whether</w:t>
      </w:r>
      <w:r>
        <w:t xml:space="preserve"> he or she was interviewed in person, over the telephone or by e-mail.</w:t>
      </w:r>
    </w:p>
    <w:p w14:paraId="4816C2F1" w14:textId="77777777" w:rsidR="000D09AD" w:rsidRDefault="000D09AD">
      <w:pPr>
        <w:ind w:left="360"/>
      </w:pPr>
    </w:p>
    <w:p w14:paraId="2C41627B" w14:textId="77777777" w:rsidR="000D09AD" w:rsidRDefault="000D09AD">
      <w:pPr>
        <w:ind w:left="360"/>
      </w:pPr>
    </w:p>
    <w:p w14:paraId="636BD4BC" w14:textId="77777777" w:rsidR="000D09AD" w:rsidRDefault="000D09AD">
      <w:pPr>
        <w:ind w:left="360"/>
      </w:pPr>
    </w:p>
    <w:p w14:paraId="3ACD1826" w14:textId="77777777" w:rsidR="000D09AD" w:rsidRDefault="000D09AD">
      <w:pPr>
        <w:ind w:left="360"/>
      </w:pPr>
    </w:p>
    <w:p w14:paraId="69243A33" w14:textId="77777777" w:rsidR="000D09AD" w:rsidRDefault="000D09AD">
      <w:pPr>
        <w:ind w:left="360"/>
      </w:pPr>
    </w:p>
    <w:p w14:paraId="2DD9B2E9" w14:textId="77777777" w:rsidR="00810E87" w:rsidRDefault="00810E87">
      <w:pPr>
        <w:ind w:left="360"/>
        <w:jc w:val="center"/>
      </w:pPr>
    </w:p>
    <w:p w14:paraId="13B15C34" w14:textId="77777777" w:rsidR="000D09AD" w:rsidRDefault="000D09AD">
      <w:pPr>
        <w:ind w:left="360"/>
        <w:jc w:val="center"/>
      </w:pPr>
      <w:r>
        <w:lastRenderedPageBreak/>
        <w:t xml:space="preserve">Appendix 1 to </w:t>
      </w:r>
    </w:p>
    <w:p w14:paraId="162AFC47" w14:textId="77777777" w:rsidR="000D09AD" w:rsidRDefault="000D09AD">
      <w:pPr>
        <w:ind w:left="360"/>
        <w:jc w:val="center"/>
      </w:pPr>
    </w:p>
    <w:p w14:paraId="0A1CEAEA" w14:textId="77777777" w:rsidR="000D09AD" w:rsidRDefault="000D09AD" w:rsidP="00AB206E">
      <w:pPr>
        <w:ind w:left="360"/>
        <w:jc w:val="center"/>
      </w:pPr>
      <w:r>
        <w:t>Annual EEO Public File Report Form</w:t>
      </w:r>
    </w:p>
    <w:p w14:paraId="126CD28D" w14:textId="77777777" w:rsidR="000D09AD" w:rsidRDefault="000D09AD" w:rsidP="00AB206E">
      <w:pPr>
        <w:ind w:left="360"/>
        <w:jc w:val="center"/>
      </w:pPr>
    </w:p>
    <w:p w14:paraId="55303F81" w14:textId="7AFE8D0D" w:rsidR="00AB206E" w:rsidRDefault="007306A8" w:rsidP="00AB206E">
      <w:pPr>
        <w:jc w:val="center"/>
      </w:pPr>
      <w:r>
        <w:t xml:space="preserve">Covering the Period </w:t>
      </w:r>
      <w:r w:rsidR="00A334E3">
        <w:t xml:space="preserve">from </w:t>
      </w:r>
      <w:r w:rsidR="00AB206E">
        <w:t xml:space="preserve">December 1, </w:t>
      </w:r>
      <w:r w:rsidR="003F6873">
        <w:t>202</w:t>
      </w:r>
      <w:r w:rsidR="007429A1">
        <w:t>4</w:t>
      </w:r>
      <w:r w:rsidR="00AB206E">
        <w:t xml:space="preserve"> to and including November </w:t>
      </w:r>
      <w:r w:rsidR="00400836">
        <w:t>30</w:t>
      </w:r>
      <w:r w:rsidR="00AB206E">
        <w:t xml:space="preserve">, </w:t>
      </w:r>
      <w:r w:rsidR="003F6873">
        <w:t>202</w:t>
      </w:r>
      <w:r w:rsidR="007429A1">
        <w:t>5</w:t>
      </w:r>
    </w:p>
    <w:p w14:paraId="789288A0" w14:textId="77777777" w:rsidR="000D09AD" w:rsidRDefault="000D09AD" w:rsidP="00AB206E">
      <w:pPr>
        <w:ind w:left="360"/>
        <w:jc w:val="center"/>
      </w:pPr>
    </w:p>
    <w:p w14:paraId="28906CD2" w14:textId="433914ED" w:rsidR="000D09AD" w:rsidRDefault="002607E7" w:rsidP="00AB206E">
      <w:pPr>
        <w:ind w:left="360"/>
        <w:jc w:val="center"/>
      </w:pPr>
      <w:r>
        <w:t>Stations</w:t>
      </w:r>
      <w:r w:rsidR="000D09AD">
        <w:t xml:space="preserve"> Comprising Stations Employment Unit: </w:t>
      </w:r>
      <w:r w:rsidR="00206D76">
        <w:t>KDTR, KKVU, KYJK</w:t>
      </w:r>
      <w:r w:rsidR="00BC00A1">
        <w:t>, KKVU-HD</w:t>
      </w:r>
      <w:r w:rsidR="00AB206E">
        <w:t>3</w:t>
      </w:r>
    </w:p>
    <w:p w14:paraId="47AB7028" w14:textId="77777777" w:rsidR="000D09AD" w:rsidRDefault="000D09AD" w:rsidP="00AB206E">
      <w:pPr>
        <w:ind w:left="360"/>
        <w:jc w:val="center"/>
      </w:pPr>
    </w:p>
    <w:p w14:paraId="16FA8D65" w14:textId="0044B0DD" w:rsidR="000D09AD" w:rsidRDefault="000D09AD" w:rsidP="00AB206E">
      <w:pPr>
        <w:ind w:left="360"/>
        <w:jc w:val="center"/>
      </w:pPr>
      <w:r>
        <w:t>Section 1:  Vacancy Information</w:t>
      </w:r>
    </w:p>
    <w:p w14:paraId="250F0D85" w14:textId="77777777" w:rsidR="000D09AD" w:rsidRDefault="000D09AD">
      <w:pPr>
        <w:ind w:left="360"/>
      </w:pPr>
    </w:p>
    <w:tbl>
      <w:tblPr>
        <w:tblW w:w="858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
        <w:gridCol w:w="2680"/>
        <w:gridCol w:w="2437"/>
        <w:gridCol w:w="3132"/>
      </w:tblGrid>
      <w:tr w:rsidR="000D09AD" w14:paraId="5446D6EA" w14:textId="77777777" w:rsidTr="004D40E7">
        <w:trPr>
          <w:trHeight w:val="846"/>
        </w:trPr>
        <w:tc>
          <w:tcPr>
            <w:tcW w:w="0" w:type="auto"/>
          </w:tcPr>
          <w:p w14:paraId="4D867923" w14:textId="77777777" w:rsidR="000D09AD" w:rsidRDefault="000D09AD"/>
        </w:tc>
        <w:tc>
          <w:tcPr>
            <w:tcW w:w="2680" w:type="dxa"/>
          </w:tcPr>
          <w:p w14:paraId="3AE21B0B" w14:textId="77777777" w:rsidR="000D09AD" w:rsidRDefault="000D09AD">
            <w:r>
              <w:t xml:space="preserve">Full-time Positions  </w:t>
            </w:r>
          </w:p>
          <w:p w14:paraId="0F343AFC" w14:textId="77777777" w:rsidR="000D09AD" w:rsidRDefault="000D09AD">
            <w:r>
              <w:t xml:space="preserve">Filled By Job Title   </w:t>
            </w:r>
          </w:p>
        </w:tc>
        <w:tc>
          <w:tcPr>
            <w:tcW w:w="2437" w:type="dxa"/>
          </w:tcPr>
          <w:p w14:paraId="61C77BAF" w14:textId="77777777" w:rsidR="000D09AD" w:rsidRDefault="000D09AD">
            <w:r>
              <w:t>Recruitment Source of Hiree</w:t>
            </w:r>
          </w:p>
        </w:tc>
        <w:tc>
          <w:tcPr>
            <w:tcW w:w="0" w:type="auto"/>
          </w:tcPr>
          <w:p w14:paraId="3CE0D3DF" w14:textId="77777777" w:rsidR="000D09AD" w:rsidRDefault="000D09AD">
            <w:r>
              <w:t>Total Number of Interviewees</w:t>
            </w:r>
          </w:p>
          <w:p w14:paraId="182CF00D" w14:textId="77777777" w:rsidR="000D09AD" w:rsidRDefault="000D09AD">
            <w:r>
              <w:t xml:space="preserve">From All Sources for This </w:t>
            </w:r>
          </w:p>
          <w:p w14:paraId="0F01D4A1" w14:textId="77777777" w:rsidR="000D09AD" w:rsidRDefault="000D09AD">
            <w:r>
              <w:t>Position</w:t>
            </w:r>
          </w:p>
        </w:tc>
      </w:tr>
      <w:tr w:rsidR="00400836" w14:paraId="7601909A" w14:textId="77777777" w:rsidTr="004D40E7">
        <w:trPr>
          <w:trHeight w:val="846"/>
        </w:trPr>
        <w:tc>
          <w:tcPr>
            <w:tcW w:w="0" w:type="auto"/>
          </w:tcPr>
          <w:p w14:paraId="73121F5C" w14:textId="35156306" w:rsidR="00400836" w:rsidRDefault="00400836">
            <w:r>
              <w:t>1</w:t>
            </w:r>
          </w:p>
        </w:tc>
        <w:tc>
          <w:tcPr>
            <w:tcW w:w="2680" w:type="dxa"/>
          </w:tcPr>
          <w:p w14:paraId="194A0ECD" w14:textId="4AA097B8" w:rsidR="00400836" w:rsidRDefault="007429A1">
            <w:r>
              <w:t>FRONT DESK</w:t>
            </w:r>
          </w:p>
        </w:tc>
        <w:tc>
          <w:tcPr>
            <w:tcW w:w="2437" w:type="dxa"/>
          </w:tcPr>
          <w:p w14:paraId="4926840C" w14:textId="1BDD3343" w:rsidR="00400836" w:rsidRDefault="007429A1" w:rsidP="00AA03AE">
            <w:r>
              <w:t>WOM</w:t>
            </w:r>
          </w:p>
        </w:tc>
        <w:tc>
          <w:tcPr>
            <w:tcW w:w="0" w:type="auto"/>
          </w:tcPr>
          <w:p w14:paraId="65A49553" w14:textId="76BDB887" w:rsidR="00400836" w:rsidRDefault="00810736" w:rsidP="00AA03AE">
            <w:pPr>
              <w:jc w:val="center"/>
            </w:pPr>
            <w:r>
              <w:t>4</w:t>
            </w:r>
          </w:p>
        </w:tc>
      </w:tr>
      <w:tr w:rsidR="007429A1" w14:paraId="3EFC62F0" w14:textId="77777777" w:rsidTr="004D40E7">
        <w:trPr>
          <w:trHeight w:val="846"/>
        </w:trPr>
        <w:tc>
          <w:tcPr>
            <w:tcW w:w="0" w:type="auto"/>
          </w:tcPr>
          <w:p w14:paraId="5D3897B0" w14:textId="114754D7" w:rsidR="007429A1" w:rsidRDefault="007429A1">
            <w:r>
              <w:t>2</w:t>
            </w:r>
          </w:p>
        </w:tc>
        <w:tc>
          <w:tcPr>
            <w:tcW w:w="2680" w:type="dxa"/>
          </w:tcPr>
          <w:p w14:paraId="5F202F26" w14:textId="739434A0" w:rsidR="007429A1" w:rsidRDefault="007429A1">
            <w:r>
              <w:t>KDTR PD</w:t>
            </w:r>
          </w:p>
        </w:tc>
        <w:tc>
          <w:tcPr>
            <w:tcW w:w="2437" w:type="dxa"/>
          </w:tcPr>
          <w:p w14:paraId="70BDBA71" w14:textId="1FA45F8D" w:rsidR="007429A1" w:rsidRDefault="007429A1" w:rsidP="00AA03AE">
            <w:r>
              <w:t>In-House Posting</w:t>
            </w:r>
          </w:p>
        </w:tc>
        <w:tc>
          <w:tcPr>
            <w:tcW w:w="0" w:type="auto"/>
          </w:tcPr>
          <w:p w14:paraId="39A661A2" w14:textId="6F8F0033" w:rsidR="007429A1" w:rsidRDefault="00810736" w:rsidP="00AA03AE">
            <w:pPr>
              <w:jc w:val="center"/>
            </w:pPr>
            <w:r>
              <w:t>3</w:t>
            </w:r>
          </w:p>
        </w:tc>
      </w:tr>
      <w:tr w:rsidR="007429A1" w14:paraId="4482D589" w14:textId="77777777" w:rsidTr="004D40E7">
        <w:trPr>
          <w:trHeight w:val="846"/>
        </w:trPr>
        <w:tc>
          <w:tcPr>
            <w:tcW w:w="0" w:type="auto"/>
          </w:tcPr>
          <w:p w14:paraId="5B576335" w14:textId="788E889B" w:rsidR="007429A1" w:rsidRDefault="007429A1">
            <w:r>
              <w:t>3</w:t>
            </w:r>
          </w:p>
        </w:tc>
        <w:tc>
          <w:tcPr>
            <w:tcW w:w="2680" w:type="dxa"/>
          </w:tcPr>
          <w:p w14:paraId="4285D98C" w14:textId="3C216DD6" w:rsidR="007429A1" w:rsidRDefault="007429A1">
            <w:r>
              <w:t>ESPN PD</w:t>
            </w:r>
          </w:p>
        </w:tc>
        <w:tc>
          <w:tcPr>
            <w:tcW w:w="2437" w:type="dxa"/>
          </w:tcPr>
          <w:p w14:paraId="23F79BEA" w14:textId="7FF26A5A" w:rsidR="007429A1" w:rsidRDefault="007429A1" w:rsidP="00AA03AE">
            <w:r>
              <w:t>In-House Posting</w:t>
            </w:r>
          </w:p>
        </w:tc>
        <w:tc>
          <w:tcPr>
            <w:tcW w:w="0" w:type="auto"/>
          </w:tcPr>
          <w:p w14:paraId="6D25217E" w14:textId="2AA97E4E" w:rsidR="007429A1" w:rsidRDefault="00810736" w:rsidP="00AA03AE">
            <w:pPr>
              <w:jc w:val="center"/>
            </w:pPr>
            <w:r>
              <w:t>4</w:t>
            </w:r>
          </w:p>
        </w:tc>
      </w:tr>
      <w:tr w:rsidR="007429A1" w14:paraId="42D8C697" w14:textId="77777777" w:rsidTr="004D40E7">
        <w:trPr>
          <w:trHeight w:val="846"/>
        </w:trPr>
        <w:tc>
          <w:tcPr>
            <w:tcW w:w="0" w:type="auto"/>
          </w:tcPr>
          <w:p w14:paraId="527BE39B" w14:textId="0F1B8D9C" w:rsidR="007429A1" w:rsidRDefault="007429A1">
            <w:r>
              <w:t>4</w:t>
            </w:r>
          </w:p>
        </w:tc>
        <w:tc>
          <w:tcPr>
            <w:tcW w:w="2680" w:type="dxa"/>
          </w:tcPr>
          <w:p w14:paraId="75D79E1A" w14:textId="08EC3BC9" w:rsidR="007429A1" w:rsidRDefault="007429A1">
            <w:r>
              <w:t>PRODUCTION DIRECTOR</w:t>
            </w:r>
          </w:p>
        </w:tc>
        <w:tc>
          <w:tcPr>
            <w:tcW w:w="2437" w:type="dxa"/>
          </w:tcPr>
          <w:p w14:paraId="6BD941C1" w14:textId="72DF1178" w:rsidR="007429A1" w:rsidRDefault="00810736" w:rsidP="00AA03AE">
            <w:r>
              <w:t>RADIO</w:t>
            </w:r>
          </w:p>
        </w:tc>
        <w:tc>
          <w:tcPr>
            <w:tcW w:w="0" w:type="auto"/>
          </w:tcPr>
          <w:p w14:paraId="08BC8220" w14:textId="1B8C3370" w:rsidR="007429A1" w:rsidRDefault="00810736" w:rsidP="00AA03AE">
            <w:pPr>
              <w:jc w:val="center"/>
            </w:pPr>
            <w:r>
              <w:t>4</w:t>
            </w:r>
          </w:p>
        </w:tc>
      </w:tr>
      <w:tr w:rsidR="00D53B1B" w14:paraId="4244836E" w14:textId="77777777" w:rsidTr="004D40E7">
        <w:trPr>
          <w:trHeight w:val="846"/>
        </w:trPr>
        <w:tc>
          <w:tcPr>
            <w:tcW w:w="0" w:type="auto"/>
          </w:tcPr>
          <w:p w14:paraId="67191074" w14:textId="5972E83A" w:rsidR="00D53B1B" w:rsidRDefault="00D53B1B">
            <w:r>
              <w:t>5</w:t>
            </w:r>
          </w:p>
        </w:tc>
        <w:tc>
          <w:tcPr>
            <w:tcW w:w="2680" w:type="dxa"/>
          </w:tcPr>
          <w:p w14:paraId="47992515" w14:textId="4617F663" w:rsidR="00D53B1B" w:rsidRDefault="00D53B1B">
            <w:r>
              <w:t>ACCOUNT EXECUTIVE</w:t>
            </w:r>
          </w:p>
        </w:tc>
        <w:tc>
          <w:tcPr>
            <w:tcW w:w="2437" w:type="dxa"/>
          </w:tcPr>
          <w:p w14:paraId="59306288" w14:textId="6C80B18C" w:rsidR="00D53B1B" w:rsidRDefault="00810736" w:rsidP="00AA03AE">
            <w:r>
              <w:t>WOM</w:t>
            </w:r>
          </w:p>
        </w:tc>
        <w:tc>
          <w:tcPr>
            <w:tcW w:w="0" w:type="auto"/>
          </w:tcPr>
          <w:p w14:paraId="3040D552" w14:textId="6C9DFEF7" w:rsidR="00D53B1B" w:rsidRDefault="00810736" w:rsidP="00AA03AE">
            <w:pPr>
              <w:jc w:val="center"/>
            </w:pPr>
            <w:r>
              <w:t>6</w:t>
            </w:r>
          </w:p>
        </w:tc>
      </w:tr>
    </w:tbl>
    <w:p w14:paraId="2B11765E" w14:textId="77777777" w:rsidR="006C2944" w:rsidRDefault="006C2944">
      <w:pPr>
        <w:ind w:left="360"/>
      </w:pPr>
    </w:p>
    <w:p w14:paraId="57F6CB5D" w14:textId="77777777" w:rsidR="00AD42A7" w:rsidRDefault="00AD42A7">
      <w:pPr>
        <w:ind w:left="360"/>
      </w:pPr>
    </w:p>
    <w:p w14:paraId="31E4991C" w14:textId="7A3F180B" w:rsidR="000D09AD" w:rsidRDefault="000D09AD">
      <w:pPr>
        <w:ind w:left="360"/>
      </w:pPr>
      <w:r>
        <w:t>To</w:t>
      </w:r>
      <w:r w:rsidR="007306A8">
        <w:t xml:space="preserve">tal Number of Persons Interviewed During Applicable Period: </w:t>
      </w:r>
      <w:r w:rsidR="004E7248">
        <w:t xml:space="preserve"> </w:t>
      </w:r>
      <w:r w:rsidR="00810736">
        <w:rPr>
          <w:b/>
        </w:rPr>
        <w:t>21</w:t>
      </w:r>
    </w:p>
    <w:p w14:paraId="29D29759" w14:textId="77777777" w:rsidR="000D09AD" w:rsidRDefault="000D09AD">
      <w:pPr>
        <w:ind w:left="360"/>
      </w:pPr>
    </w:p>
    <w:p w14:paraId="0F04F273" w14:textId="77777777" w:rsidR="000D09AD" w:rsidRDefault="000D09AD">
      <w:pPr>
        <w:ind w:left="360"/>
      </w:pPr>
    </w:p>
    <w:p w14:paraId="4BD5D355" w14:textId="77777777" w:rsidR="000D09AD" w:rsidRDefault="000D09AD">
      <w:pPr>
        <w:ind w:left="360"/>
      </w:pPr>
    </w:p>
    <w:p w14:paraId="65194E80" w14:textId="77777777" w:rsidR="000D09AD" w:rsidRDefault="000D09AD">
      <w:pPr>
        <w:ind w:left="360"/>
      </w:pPr>
    </w:p>
    <w:p w14:paraId="16E5708D" w14:textId="77777777" w:rsidR="000D09AD" w:rsidRDefault="000D09AD">
      <w:pPr>
        <w:ind w:left="360"/>
      </w:pPr>
    </w:p>
    <w:p w14:paraId="7B1B81D9" w14:textId="77777777" w:rsidR="000D09AD" w:rsidRDefault="000D09AD">
      <w:pPr>
        <w:ind w:left="360"/>
      </w:pPr>
    </w:p>
    <w:p w14:paraId="69515D9D" w14:textId="77777777" w:rsidR="00AA03AE" w:rsidRDefault="00AA03AE">
      <w:pPr>
        <w:ind w:left="360"/>
      </w:pPr>
    </w:p>
    <w:p w14:paraId="71812C92" w14:textId="77777777" w:rsidR="00AA03AE" w:rsidRDefault="00AA03AE">
      <w:pPr>
        <w:ind w:left="360"/>
      </w:pPr>
    </w:p>
    <w:p w14:paraId="0397C365" w14:textId="77777777" w:rsidR="00AA03AE" w:rsidRDefault="00AA03AE">
      <w:pPr>
        <w:ind w:left="360"/>
      </w:pPr>
    </w:p>
    <w:p w14:paraId="702FB1F6" w14:textId="77777777" w:rsidR="000D09AD" w:rsidRDefault="000D09AD">
      <w:pPr>
        <w:ind w:left="360"/>
      </w:pPr>
    </w:p>
    <w:p w14:paraId="6E42EA45" w14:textId="77777777" w:rsidR="00387082" w:rsidRDefault="00387082">
      <w:pPr>
        <w:ind w:left="360"/>
      </w:pPr>
    </w:p>
    <w:p w14:paraId="25ED002D" w14:textId="77777777" w:rsidR="00392AD1" w:rsidRDefault="00392AD1">
      <w:pPr>
        <w:ind w:left="360"/>
      </w:pPr>
    </w:p>
    <w:p w14:paraId="18223F32" w14:textId="77777777" w:rsidR="00387082" w:rsidRDefault="00387082">
      <w:pPr>
        <w:ind w:left="360"/>
      </w:pPr>
    </w:p>
    <w:p w14:paraId="74DF2AD1" w14:textId="77777777" w:rsidR="00387082" w:rsidRDefault="00387082">
      <w:pPr>
        <w:ind w:left="360"/>
      </w:pPr>
    </w:p>
    <w:p w14:paraId="307A82F9" w14:textId="77777777" w:rsidR="00387082" w:rsidRDefault="00387082" w:rsidP="007E499B"/>
    <w:p w14:paraId="5AE659EA" w14:textId="77777777" w:rsidR="000D09AD" w:rsidRDefault="000D09AD">
      <w:pPr>
        <w:ind w:left="360"/>
        <w:jc w:val="center"/>
      </w:pPr>
      <w:r>
        <w:lastRenderedPageBreak/>
        <w:t>Appendix 2 to</w:t>
      </w:r>
    </w:p>
    <w:p w14:paraId="5214537A" w14:textId="77777777" w:rsidR="000D09AD" w:rsidRDefault="000D09AD">
      <w:pPr>
        <w:ind w:left="360"/>
        <w:jc w:val="center"/>
      </w:pPr>
    </w:p>
    <w:p w14:paraId="70D3579E" w14:textId="77777777" w:rsidR="000D09AD" w:rsidRDefault="000D09AD" w:rsidP="00AB206E">
      <w:pPr>
        <w:ind w:left="360"/>
        <w:jc w:val="center"/>
      </w:pPr>
      <w:r>
        <w:t>Annual EEO Public File Report Form</w:t>
      </w:r>
    </w:p>
    <w:p w14:paraId="592D620D" w14:textId="77777777" w:rsidR="00240A13" w:rsidRDefault="00240A13" w:rsidP="00AB206E">
      <w:pPr>
        <w:ind w:left="360"/>
        <w:jc w:val="center"/>
      </w:pPr>
    </w:p>
    <w:p w14:paraId="10074FBB" w14:textId="7500AB87" w:rsidR="00AB206E" w:rsidRDefault="000D09AD" w:rsidP="00AB206E">
      <w:pPr>
        <w:jc w:val="center"/>
      </w:pPr>
      <w:r>
        <w:t>Coveri</w:t>
      </w:r>
      <w:r w:rsidR="007306A8">
        <w:t xml:space="preserve">ng the Period from </w:t>
      </w:r>
      <w:r w:rsidR="00AB206E">
        <w:t xml:space="preserve">December 1, </w:t>
      </w:r>
      <w:r w:rsidR="003F6873">
        <w:t>202</w:t>
      </w:r>
      <w:r w:rsidR="007429A1">
        <w:t>4</w:t>
      </w:r>
      <w:r w:rsidR="00AB206E">
        <w:t xml:space="preserve"> to and including November </w:t>
      </w:r>
      <w:r w:rsidR="00400836">
        <w:t>30</w:t>
      </w:r>
      <w:r w:rsidR="00AB206E">
        <w:t xml:space="preserve">, </w:t>
      </w:r>
      <w:r w:rsidR="003F6873">
        <w:t>202</w:t>
      </w:r>
      <w:r w:rsidR="007429A1">
        <w:t>5</w:t>
      </w:r>
    </w:p>
    <w:p w14:paraId="45DA9314" w14:textId="77777777" w:rsidR="00240A13" w:rsidRDefault="00240A13" w:rsidP="00AB206E">
      <w:pPr>
        <w:jc w:val="center"/>
      </w:pPr>
    </w:p>
    <w:p w14:paraId="6E691809" w14:textId="038A8524" w:rsidR="0091555C" w:rsidRDefault="00AB206E" w:rsidP="00AB206E">
      <w:pPr>
        <w:jc w:val="center"/>
      </w:pPr>
      <w:r>
        <w:t>S</w:t>
      </w:r>
      <w:r w:rsidR="00712188">
        <w:t>tations</w:t>
      </w:r>
      <w:r w:rsidR="000D09AD">
        <w:t xml:space="preserve"> Compr</w:t>
      </w:r>
      <w:r w:rsidR="00690EF7">
        <w:t xml:space="preserve">ising Station Employment Unit: </w:t>
      </w:r>
      <w:r w:rsidR="00206D76">
        <w:t>KDTR, KKVU, KYJK</w:t>
      </w:r>
      <w:r w:rsidR="00BC00A1">
        <w:t>, KKVU-HD</w:t>
      </w:r>
      <w:r>
        <w:t>3</w:t>
      </w:r>
    </w:p>
    <w:p w14:paraId="2F88EDD5" w14:textId="77777777" w:rsidR="00240A13" w:rsidRDefault="00240A13" w:rsidP="00AB206E">
      <w:pPr>
        <w:jc w:val="center"/>
      </w:pPr>
    </w:p>
    <w:p w14:paraId="50CC087B" w14:textId="77777777" w:rsidR="000D09AD" w:rsidRDefault="000D09AD" w:rsidP="00AB206E">
      <w:pPr>
        <w:ind w:left="360"/>
        <w:jc w:val="center"/>
      </w:pPr>
      <w:r>
        <w:t>Section 2: Recruitment Source Information</w:t>
      </w:r>
    </w:p>
    <w:p w14:paraId="3E6E3039" w14:textId="77777777" w:rsidR="000D09AD" w:rsidRDefault="000D09AD">
      <w:pPr>
        <w:ind w:left="360"/>
      </w:pPr>
    </w:p>
    <w:tbl>
      <w:tblPr>
        <w:tblW w:w="840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
        <w:gridCol w:w="2860"/>
        <w:gridCol w:w="3047"/>
        <w:gridCol w:w="2108"/>
      </w:tblGrid>
      <w:tr w:rsidR="000D09AD" w14:paraId="06B4CEC9" w14:textId="77777777" w:rsidTr="00392AD1">
        <w:trPr>
          <w:trHeight w:val="1361"/>
        </w:trPr>
        <w:tc>
          <w:tcPr>
            <w:tcW w:w="390" w:type="dxa"/>
          </w:tcPr>
          <w:p w14:paraId="243CD6DF" w14:textId="77777777" w:rsidR="000D09AD" w:rsidRDefault="000D09AD"/>
        </w:tc>
        <w:tc>
          <w:tcPr>
            <w:tcW w:w="0" w:type="auto"/>
          </w:tcPr>
          <w:p w14:paraId="4D0BEC86" w14:textId="77777777" w:rsidR="000D09AD" w:rsidRDefault="000D09AD">
            <w:r>
              <w:t>Recruitment Source</w:t>
            </w:r>
          </w:p>
          <w:p w14:paraId="5D7D9D68" w14:textId="77777777" w:rsidR="000D09AD" w:rsidRDefault="000D09AD">
            <w:r>
              <w:t>(Name, Address, Telephone Number,</w:t>
            </w:r>
          </w:p>
          <w:p w14:paraId="370C789F" w14:textId="77777777" w:rsidR="000D09AD" w:rsidRDefault="000D09AD">
            <w:r>
              <w:t>Contact Person)</w:t>
            </w:r>
          </w:p>
        </w:tc>
        <w:tc>
          <w:tcPr>
            <w:tcW w:w="0" w:type="auto"/>
          </w:tcPr>
          <w:p w14:paraId="747C3D6E" w14:textId="77777777" w:rsidR="000D09AD" w:rsidRDefault="000D09AD">
            <w:r>
              <w:t>Total Number of Interviewees This Source Has Provided During This Period (If Any)</w:t>
            </w:r>
          </w:p>
        </w:tc>
        <w:tc>
          <w:tcPr>
            <w:tcW w:w="0" w:type="auto"/>
          </w:tcPr>
          <w:p w14:paraId="5D4DA4B6" w14:textId="77777777" w:rsidR="000D09AD" w:rsidRDefault="000D09AD">
            <w:r>
              <w:t>Full-time Positions for which This Source was Utilized</w:t>
            </w:r>
          </w:p>
        </w:tc>
      </w:tr>
      <w:tr w:rsidR="007E499B" w14:paraId="6489F2E2" w14:textId="77777777" w:rsidTr="00392AD1">
        <w:trPr>
          <w:trHeight w:val="998"/>
        </w:trPr>
        <w:tc>
          <w:tcPr>
            <w:tcW w:w="390" w:type="dxa"/>
          </w:tcPr>
          <w:p w14:paraId="4E65F54E" w14:textId="0F7E43F4" w:rsidR="007E499B" w:rsidRDefault="00D53B1B">
            <w:r>
              <w:t>A</w:t>
            </w:r>
          </w:p>
        </w:tc>
        <w:tc>
          <w:tcPr>
            <w:tcW w:w="0" w:type="auto"/>
          </w:tcPr>
          <w:p w14:paraId="5A1750EE" w14:textId="77777777" w:rsidR="007E499B" w:rsidRDefault="007E499B">
            <w:r>
              <w:t>Craigslist</w:t>
            </w:r>
          </w:p>
          <w:p w14:paraId="4B88AA7A" w14:textId="77777777" w:rsidR="007E499B" w:rsidRDefault="007E499B">
            <w:r>
              <w:t>Online Classifieds</w:t>
            </w:r>
          </w:p>
          <w:p w14:paraId="74C4AFBC" w14:textId="5500F95D" w:rsidR="007E499B" w:rsidRDefault="007E499B">
            <w:r>
              <w:t>Craigslist.com</w:t>
            </w:r>
          </w:p>
        </w:tc>
        <w:tc>
          <w:tcPr>
            <w:tcW w:w="0" w:type="auto"/>
          </w:tcPr>
          <w:p w14:paraId="3896B430" w14:textId="29B34FBA" w:rsidR="007E499B" w:rsidRPr="006C2944" w:rsidRDefault="00A131CE" w:rsidP="006C2944">
            <w:pPr>
              <w:jc w:val="center"/>
            </w:pPr>
            <w:r>
              <w:t>1</w:t>
            </w:r>
          </w:p>
        </w:tc>
        <w:tc>
          <w:tcPr>
            <w:tcW w:w="0" w:type="auto"/>
          </w:tcPr>
          <w:p w14:paraId="088B56B4" w14:textId="2A56841D" w:rsidR="007E499B" w:rsidRPr="006C2944" w:rsidRDefault="007E499B" w:rsidP="006C2944">
            <w:pPr>
              <w:ind w:firstLine="720"/>
            </w:pPr>
          </w:p>
        </w:tc>
      </w:tr>
      <w:tr w:rsidR="007E499B" w14:paraId="05483A65" w14:textId="77777777" w:rsidTr="00392AD1">
        <w:trPr>
          <w:trHeight w:val="458"/>
        </w:trPr>
        <w:tc>
          <w:tcPr>
            <w:tcW w:w="390" w:type="dxa"/>
          </w:tcPr>
          <w:p w14:paraId="1B37AA7C" w14:textId="2BAB53EF" w:rsidR="007E499B" w:rsidRDefault="00D53B1B">
            <w:r>
              <w:t>B</w:t>
            </w:r>
          </w:p>
        </w:tc>
        <w:tc>
          <w:tcPr>
            <w:tcW w:w="0" w:type="auto"/>
          </w:tcPr>
          <w:p w14:paraId="1266646D" w14:textId="27492899" w:rsidR="007E499B" w:rsidRDefault="007E499B">
            <w:r>
              <w:t>Word of mouth, referral</w:t>
            </w:r>
          </w:p>
        </w:tc>
        <w:tc>
          <w:tcPr>
            <w:tcW w:w="0" w:type="auto"/>
          </w:tcPr>
          <w:p w14:paraId="7D276384" w14:textId="7BD85403" w:rsidR="007E499B" w:rsidRPr="006C2944" w:rsidRDefault="00A131CE" w:rsidP="006C2944">
            <w:pPr>
              <w:jc w:val="center"/>
            </w:pPr>
            <w:r>
              <w:t>3</w:t>
            </w:r>
          </w:p>
        </w:tc>
        <w:tc>
          <w:tcPr>
            <w:tcW w:w="0" w:type="auto"/>
          </w:tcPr>
          <w:p w14:paraId="6B21A873" w14:textId="6870E8EC" w:rsidR="007E499B" w:rsidRPr="006C2944" w:rsidRDefault="00A131CE" w:rsidP="006C2944">
            <w:pPr>
              <w:ind w:firstLine="720"/>
            </w:pPr>
            <w:r>
              <w:t>2</w:t>
            </w:r>
          </w:p>
        </w:tc>
      </w:tr>
      <w:tr w:rsidR="007E499B" w14:paraId="39967FFE" w14:textId="77777777" w:rsidTr="00392AD1">
        <w:trPr>
          <w:trHeight w:val="372"/>
        </w:trPr>
        <w:tc>
          <w:tcPr>
            <w:tcW w:w="390" w:type="dxa"/>
          </w:tcPr>
          <w:p w14:paraId="3EF4D67C" w14:textId="63F2E56F" w:rsidR="007E499B" w:rsidRDefault="00D53B1B">
            <w:r>
              <w:t>C</w:t>
            </w:r>
          </w:p>
        </w:tc>
        <w:tc>
          <w:tcPr>
            <w:tcW w:w="0" w:type="auto"/>
          </w:tcPr>
          <w:p w14:paraId="3B6E6C96" w14:textId="5C0FE312" w:rsidR="007E499B" w:rsidRDefault="007E499B">
            <w:r>
              <w:t>Unsolicited resumes on file</w:t>
            </w:r>
          </w:p>
        </w:tc>
        <w:tc>
          <w:tcPr>
            <w:tcW w:w="0" w:type="auto"/>
          </w:tcPr>
          <w:p w14:paraId="16489BB9" w14:textId="5CE15A83" w:rsidR="007E499B" w:rsidRPr="006C2944" w:rsidRDefault="007E499B" w:rsidP="006C2944">
            <w:pPr>
              <w:jc w:val="center"/>
            </w:pPr>
          </w:p>
        </w:tc>
        <w:tc>
          <w:tcPr>
            <w:tcW w:w="0" w:type="auto"/>
          </w:tcPr>
          <w:p w14:paraId="7A8ACAE4" w14:textId="1A30CAD0" w:rsidR="007E499B" w:rsidRPr="00912E87" w:rsidRDefault="007E499B" w:rsidP="00912E87">
            <w:pPr>
              <w:ind w:firstLine="720"/>
            </w:pPr>
          </w:p>
        </w:tc>
      </w:tr>
      <w:tr w:rsidR="007E499B" w14:paraId="71DDC30E" w14:textId="77777777" w:rsidTr="00392AD1">
        <w:trPr>
          <w:trHeight w:val="372"/>
        </w:trPr>
        <w:tc>
          <w:tcPr>
            <w:tcW w:w="390" w:type="dxa"/>
          </w:tcPr>
          <w:p w14:paraId="5DB91427" w14:textId="7F1A1D5B" w:rsidR="007E499B" w:rsidRDefault="00D53B1B">
            <w:r>
              <w:t>D</w:t>
            </w:r>
          </w:p>
        </w:tc>
        <w:tc>
          <w:tcPr>
            <w:tcW w:w="0" w:type="auto"/>
            <w:tcBorders>
              <w:top w:val="single" w:sz="4" w:space="0" w:color="auto"/>
              <w:left w:val="single" w:sz="4" w:space="0" w:color="auto"/>
              <w:bottom w:val="single" w:sz="4" w:space="0" w:color="auto"/>
              <w:right w:val="single" w:sz="4" w:space="0" w:color="auto"/>
            </w:tcBorders>
          </w:tcPr>
          <w:p w14:paraId="2047170D" w14:textId="746938EF" w:rsidR="007E499B" w:rsidRDefault="007E499B" w:rsidP="00F259DD">
            <w:r>
              <w:t>On Air Radio Ads</w:t>
            </w:r>
          </w:p>
        </w:tc>
        <w:tc>
          <w:tcPr>
            <w:tcW w:w="0" w:type="auto"/>
            <w:tcBorders>
              <w:top w:val="single" w:sz="4" w:space="0" w:color="auto"/>
              <w:left w:val="single" w:sz="4" w:space="0" w:color="auto"/>
              <w:bottom w:val="single" w:sz="4" w:space="0" w:color="auto"/>
              <w:right w:val="single" w:sz="4" w:space="0" w:color="auto"/>
            </w:tcBorders>
          </w:tcPr>
          <w:p w14:paraId="624C235D" w14:textId="3A9CBAB4" w:rsidR="007E499B" w:rsidRDefault="00A131CE" w:rsidP="006C2944">
            <w:pPr>
              <w:jc w:val="center"/>
            </w:pPr>
            <w:r>
              <w:t>4</w:t>
            </w:r>
          </w:p>
        </w:tc>
        <w:tc>
          <w:tcPr>
            <w:tcW w:w="0" w:type="auto"/>
            <w:tcBorders>
              <w:top w:val="single" w:sz="4" w:space="0" w:color="auto"/>
              <w:left w:val="single" w:sz="4" w:space="0" w:color="auto"/>
              <w:bottom w:val="single" w:sz="4" w:space="0" w:color="auto"/>
              <w:right w:val="single" w:sz="4" w:space="0" w:color="auto"/>
            </w:tcBorders>
          </w:tcPr>
          <w:p w14:paraId="1DF5983B" w14:textId="05BE97F5" w:rsidR="007E499B" w:rsidRDefault="00A131CE" w:rsidP="006C2944">
            <w:pPr>
              <w:ind w:firstLine="720"/>
            </w:pPr>
            <w:r>
              <w:t>1</w:t>
            </w:r>
          </w:p>
        </w:tc>
      </w:tr>
      <w:tr w:rsidR="007E499B" w14:paraId="56F70886" w14:textId="77777777" w:rsidTr="00392AD1">
        <w:trPr>
          <w:trHeight w:val="594"/>
        </w:trPr>
        <w:tc>
          <w:tcPr>
            <w:tcW w:w="390" w:type="dxa"/>
          </w:tcPr>
          <w:p w14:paraId="6390F60E" w14:textId="1B72F406" w:rsidR="007E499B" w:rsidRDefault="00D53B1B" w:rsidP="00F259DD">
            <w:r>
              <w:t>E</w:t>
            </w:r>
          </w:p>
        </w:tc>
        <w:tc>
          <w:tcPr>
            <w:tcW w:w="0" w:type="auto"/>
            <w:tcBorders>
              <w:top w:val="single" w:sz="4" w:space="0" w:color="auto"/>
              <w:left w:val="single" w:sz="4" w:space="0" w:color="auto"/>
              <w:bottom w:val="single" w:sz="4" w:space="0" w:color="auto"/>
              <w:right w:val="single" w:sz="4" w:space="0" w:color="auto"/>
            </w:tcBorders>
          </w:tcPr>
          <w:p w14:paraId="4B3C6E99" w14:textId="0BA39CD8" w:rsidR="007E499B" w:rsidRDefault="007E499B" w:rsidP="00A36C7D">
            <w:r>
              <w:t>In-House Posting</w:t>
            </w:r>
          </w:p>
        </w:tc>
        <w:tc>
          <w:tcPr>
            <w:tcW w:w="0" w:type="auto"/>
            <w:tcBorders>
              <w:top w:val="single" w:sz="4" w:space="0" w:color="auto"/>
              <w:left w:val="single" w:sz="4" w:space="0" w:color="auto"/>
              <w:bottom w:val="single" w:sz="4" w:space="0" w:color="auto"/>
              <w:right w:val="single" w:sz="4" w:space="0" w:color="auto"/>
            </w:tcBorders>
          </w:tcPr>
          <w:p w14:paraId="686BB28E" w14:textId="351BF844" w:rsidR="007E499B" w:rsidRDefault="00A131CE" w:rsidP="006C2944">
            <w:pPr>
              <w:jc w:val="center"/>
            </w:pPr>
            <w:r>
              <w:t>2</w:t>
            </w:r>
          </w:p>
        </w:tc>
        <w:tc>
          <w:tcPr>
            <w:tcW w:w="0" w:type="auto"/>
            <w:tcBorders>
              <w:top w:val="single" w:sz="4" w:space="0" w:color="auto"/>
              <w:left w:val="single" w:sz="4" w:space="0" w:color="auto"/>
              <w:bottom w:val="single" w:sz="4" w:space="0" w:color="auto"/>
              <w:right w:val="single" w:sz="4" w:space="0" w:color="auto"/>
            </w:tcBorders>
          </w:tcPr>
          <w:p w14:paraId="06ADDCAA" w14:textId="79A5CB30" w:rsidR="007E499B" w:rsidRDefault="00A131CE" w:rsidP="006C2944">
            <w:pPr>
              <w:ind w:firstLine="720"/>
            </w:pPr>
            <w:r>
              <w:t>2</w:t>
            </w:r>
          </w:p>
        </w:tc>
      </w:tr>
      <w:tr w:rsidR="007E499B" w14:paraId="285CF94A" w14:textId="77777777" w:rsidTr="00392AD1">
        <w:trPr>
          <w:trHeight w:val="266"/>
        </w:trPr>
        <w:tc>
          <w:tcPr>
            <w:tcW w:w="390" w:type="dxa"/>
            <w:tcBorders>
              <w:top w:val="single" w:sz="4" w:space="0" w:color="auto"/>
              <w:left w:val="single" w:sz="4" w:space="0" w:color="auto"/>
              <w:bottom w:val="single" w:sz="4" w:space="0" w:color="auto"/>
              <w:right w:val="single" w:sz="4" w:space="0" w:color="auto"/>
            </w:tcBorders>
          </w:tcPr>
          <w:p w14:paraId="5E0EE14F" w14:textId="6D572F00" w:rsidR="007E499B" w:rsidRDefault="00D53B1B" w:rsidP="00A36C7D">
            <w:r>
              <w:t>F</w:t>
            </w:r>
          </w:p>
        </w:tc>
        <w:tc>
          <w:tcPr>
            <w:tcW w:w="0" w:type="auto"/>
            <w:tcBorders>
              <w:top w:val="single" w:sz="4" w:space="0" w:color="auto"/>
              <w:left w:val="single" w:sz="4" w:space="0" w:color="auto"/>
              <w:bottom w:val="single" w:sz="4" w:space="0" w:color="auto"/>
              <w:right w:val="single" w:sz="4" w:space="0" w:color="auto"/>
            </w:tcBorders>
          </w:tcPr>
          <w:p w14:paraId="7BE66B5D" w14:textId="48498583" w:rsidR="007E499B" w:rsidRDefault="007E499B" w:rsidP="00A36C7D">
            <w:r>
              <w:t>Indeed.com</w:t>
            </w:r>
          </w:p>
        </w:tc>
        <w:tc>
          <w:tcPr>
            <w:tcW w:w="0" w:type="auto"/>
            <w:tcBorders>
              <w:top w:val="single" w:sz="4" w:space="0" w:color="auto"/>
              <w:left w:val="single" w:sz="4" w:space="0" w:color="auto"/>
              <w:bottom w:val="single" w:sz="4" w:space="0" w:color="auto"/>
              <w:right w:val="single" w:sz="4" w:space="0" w:color="auto"/>
            </w:tcBorders>
          </w:tcPr>
          <w:p w14:paraId="51B1BC8E" w14:textId="127FE095" w:rsidR="007E499B" w:rsidRDefault="00A131CE" w:rsidP="006C2944">
            <w:pPr>
              <w:jc w:val="center"/>
            </w:pPr>
            <w:r>
              <w:t>11</w:t>
            </w:r>
          </w:p>
        </w:tc>
        <w:tc>
          <w:tcPr>
            <w:tcW w:w="0" w:type="auto"/>
            <w:tcBorders>
              <w:top w:val="single" w:sz="4" w:space="0" w:color="auto"/>
              <w:left w:val="single" w:sz="4" w:space="0" w:color="auto"/>
              <w:bottom w:val="single" w:sz="4" w:space="0" w:color="auto"/>
              <w:right w:val="single" w:sz="4" w:space="0" w:color="auto"/>
            </w:tcBorders>
          </w:tcPr>
          <w:p w14:paraId="2A9B7179" w14:textId="2C455F74" w:rsidR="007E499B" w:rsidRDefault="007E499B" w:rsidP="006C2944">
            <w:pPr>
              <w:ind w:firstLine="720"/>
            </w:pPr>
          </w:p>
        </w:tc>
      </w:tr>
      <w:tr w:rsidR="007E499B" w14:paraId="49EAD03B" w14:textId="77777777" w:rsidTr="00392AD1">
        <w:trPr>
          <w:trHeight w:val="281"/>
        </w:trPr>
        <w:tc>
          <w:tcPr>
            <w:tcW w:w="390" w:type="dxa"/>
            <w:tcBorders>
              <w:top w:val="single" w:sz="4" w:space="0" w:color="auto"/>
              <w:left w:val="single" w:sz="4" w:space="0" w:color="auto"/>
              <w:bottom w:val="single" w:sz="4" w:space="0" w:color="auto"/>
              <w:right w:val="single" w:sz="4" w:space="0" w:color="auto"/>
            </w:tcBorders>
          </w:tcPr>
          <w:p w14:paraId="11D4468E" w14:textId="16561881" w:rsidR="007E499B" w:rsidRDefault="00D53B1B" w:rsidP="00A36C7D">
            <w:r>
              <w:t>G</w:t>
            </w:r>
          </w:p>
        </w:tc>
        <w:tc>
          <w:tcPr>
            <w:tcW w:w="0" w:type="auto"/>
            <w:tcBorders>
              <w:top w:val="single" w:sz="4" w:space="0" w:color="auto"/>
              <w:left w:val="single" w:sz="4" w:space="0" w:color="auto"/>
              <w:bottom w:val="single" w:sz="4" w:space="0" w:color="auto"/>
              <w:right w:val="single" w:sz="4" w:space="0" w:color="auto"/>
            </w:tcBorders>
          </w:tcPr>
          <w:p w14:paraId="12564489" w14:textId="77777777" w:rsidR="007E499B" w:rsidRPr="008B0596" w:rsidRDefault="007E499B" w:rsidP="00A36C7D">
            <w:pPr>
              <w:rPr>
                <w:sz w:val="20"/>
                <w:szCs w:val="20"/>
              </w:rPr>
            </w:pPr>
            <w:r>
              <w:rPr>
                <w:sz w:val="20"/>
                <w:szCs w:val="20"/>
              </w:rPr>
              <w:t>MIC</w:t>
            </w:r>
          </w:p>
          <w:p w14:paraId="128FF95D" w14:textId="77777777" w:rsidR="007E499B" w:rsidRPr="008B0596" w:rsidRDefault="007E499B" w:rsidP="00A36C7D">
            <w:pPr>
              <w:rPr>
                <w:sz w:val="20"/>
                <w:szCs w:val="20"/>
              </w:rPr>
            </w:pPr>
            <w:r w:rsidRPr="008B0596">
              <w:rPr>
                <w:sz w:val="20"/>
                <w:szCs w:val="20"/>
              </w:rPr>
              <w:t>Contact: Zeke Campfield</w:t>
            </w:r>
          </w:p>
          <w:p w14:paraId="17A371AE" w14:textId="385E241A" w:rsidR="007E499B" w:rsidRDefault="007E499B" w:rsidP="00A36C7D">
            <w:r w:rsidRPr="008B0596">
              <w:rPr>
                <w:sz w:val="20"/>
                <w:szCs w:val="20"/>
                <w:shd w:val="clear" w:color="auto" w:fill="FFFFFF"/>
              </w:rPr>
              <w:t>Zeke@micmt.org</w:t>
            </w:r>
          </w:p>
        </w:tc>
        <w:tc>
          <w:tcPr>
            <w:tcW w:w="0" w:type="auto"/>
            <w:tcBorders>
              <w:top w:val="single" w:sz="4" w:space="0" w:color="auto"/>
              <w:left w:val="single" w:sz="4" w:space="0" w:color="auto"/>
              <w:bottom w:val="single" w:sz="4" w:space="0" w:color="auto"/>
              <w:right w:val="single" w:sz="4" w:space="0" w:color="auto"/>
            </w:tcBorders>
          </w:tcPr>
          <w:p w14:paraId="744CED9C" w14:textId="70FD22E7" w:rsidR="007E499B" w:rsidRDefault="007E499B" w:rsidP="006C2944">
            <w:pPr>
              <w:jc w:val="center"/>
            </w:pPr>
          </w:p>
        </w:tc>
        <w:tc>
          <w:tcPr>
            <w:tcW w:w="0" w:type="auto"/>
            <w:tcBorders>
              <w:top w:val="single" w:sz="4" w:space="0" w:color="auto"/>
              <w:left w:val="single" w:sz="4" w:space="0" w:color="auto"/>
              <w:bottom w:val="single" w:sz="4" w:space="0" w:color="auto"/>
              <w:right w:val="single" w:sz="4" w:space="0" w:color="auto"/>
            </w:tcBorders>
          </w:tcPr>
          <w:p w14:paraId="46446BDD" w14:textId="4B5402D3" w:rsidR="007E499B" w:rsidRDefault="007E499B" w:rsidP="006C2944">
            <w:pPr>
              <w:ind w:firstLine="720"/>
            </w:pPr>
          </w:p>
        </w:tc>
      </w:tr>
      <w:tr w:rsidR="007E499B" w14:paraId="14C0923D" w14:textId="77777777" w:rsidTr="00392AD1">
        <w:trPr>
          <w:trHeight w:val="281"/>
        </w:trPr>
        <w:tc>
          <w:tcPr>
            <w:tcW w:w="390" w:type="dxa"/>
            <w:tcBorders>
              <w:top w:val="single" w:sz="4" w:space="0" w:color="auto"/>
              <w:left w:val="single" w:sz="4" w:space="0" w:color="auto"/>
              <w:bottom w:val="single" w:sz="4" w:space="0" w:color="auto"/>
              <w:right w:val="single" w:sz="4" w:space="0" w:color="auto"/>
            </w:tcBorders>
          </w:tcPr>
          <w:p w14:paraId="50434432" w14:textId="37F5BE83" w:rsidR="007E499B" w:rsidRDefault="00D53B1B" w:rsidP="00A36C7D">
            <w:r>
              <w:t>H</w:t>
            </w:r>
          </w:p>
        </w:tc>
        <w:tc>
          <w:tcPr>
            <w:tcW w:w="0" w:type="auto"/>
            <w:tcBorders>
              <w:top w:val="single" w:sz="4" w:space="0" w:color="auto"/>
              <w:left w:val="single" w:sz="4" w:space="0" w:color="auto"/>
              <w:bottom w:val="single" w:sz="4" w:space="0" w:color="auto"/>
              <w:right w:val="single" w:sz="4" w:space="0" w:color="auto"/>
            </w:tcBorders>
          </w:tcPr>
          <w:p w14:paraId="0A0DFEB4" w14:textId="77777777" w:rsidR="007E499B" w:rsidRDefault="007E499B" w:rsidP="00007C06">
            <w:r>
              <w:t>Empower MT</w:t>
            </w:r>
            <w:r w:rsidRPr="00C9673B">
              <w:t xml:space="preserve"> </w:t>
            </w:r>
          </w:p>
          <w:p w14:paraId="3F9C070F" w14:textId="55F0EA40" w:rsidR="007E499B" w:rsidRDefault="007E499B" w:rsidP="00A36C7D">
            <w:r w:rsidRPr="008F3C91">
              <w:t>rajiem@empowermt.org</w:t>
            </w:r>
          </w:p>
        </w:tc>
        <w:tc>
          <w:tcPr>
            <w:tcW w:w="0" w:type="auto"/>
            <w:tcBorders>
              <w:top w:val="single" w:sz="4" w:space="0" w:color="auto"/>
              <w:left w:val="single" w:sz="4" w:space="0" w:color="auto"/>
              <w:bottom w:val="single" w:sz="4" w:space="0" w:color="auto"/>
              <w:right w:val="single" w:sz="4" w:space="0" w:color="auto"/>
            </w:tcBorders>
          </w:tcPr>
          <w:p w14:paraId="5FC79C92" w14:textId="03B42EB3" w:rsidR="007E499B" w:rsidRDefault="007E499B" w:rsidP="006C2944">
            <w:pPr>
              <w:jc w:val="center"/>
            </w:pPr>
          </w:p>
        </w:tc>
        <w:tc>
          <w:tcPr>
            <w:tcW w:w="0" w:type="auto"/>
            <w:tcBorders>
              <w:top w:val="single" w:sz="4" w:space="0" w:color="auto"/>
              <w:left w:val="single" w:sz="4" w:space="0" w:color="auto"/>
              <w:bottom w:val="single" w:sz="4" w:space="0" w:color="auto"/>
              <w:right w:val="single" w:sz="4" w:space="0" w:color="auto"/>
            </w:tcBorders>
          </w:tcPr>
          <w:p w14:paraId="07CE69E1" w14:textId="3A30F859" w:rsidR="007E499B" w:rsidRDefault="007E499B" w:rsidP="006C2944">
            <w:pPr>
              <w:ind w:firstLine="720"/>
            </w:pPr>
          </w:p>
        </w:tc>
      </w:tr>
    </w:tbl>
    <w:p w14:paraId="75B86B3B" w14:textId="77777777" w:rsidR="001E0343" w:rsidRDefault="001E0343" w:rsidP="001E0343">
      <w:pPr>
        <w:ind w:firstLine="360"/>
      </w:pPr>
    </w:p>
    <w:p w14:paraId="18F48E1C" w14:textId="77777777" w:rsidR="001E5F76" w:rsidRDefault="001E5F76" w:rsidP="00712188">
      <w:pPr>
        <w:ind w:firstLine="360"/>
      </w:pPr>
    </w:p>
    <w:p w14:paraId="1CB4EA8D" w14:textId="1943E1EB" w:rsidR="004B4192" w:rsidRDefault="000D09AD" w:rsidP="00423935">
      <w:pPr>
        <w:ind w:firstLine="360"/>
      </w:pPr>
      <w:r>
        <w:t>*Indicates sources that have requested notification of job openings.</w:t>
      </w:r>
      <w:r w:rsidR="009626F8">
        <w:t xml:space="preserve"> N/A</w:t>
      </w:r>
    </w:p>
    <w:p w14:paraId="1164C9E5" w14:textId="77777777" w:rsidR="00943360" w:rsidRDefault="00943360">
      <w:pPr>
        <w:ind w:left="360"/>
        <w:jc w:val="center"/>
      </w:pPr>
    </w:p>
    <w:p w14:paraId="7F989CED" w14:textId="77777777" w:rsidR="00943360" w:rsidRDefault="00943360">
      <w:pPr>
        <w:ind w:left="360"/>
        <w:jc w:val="center"/>
      </w:pPr>
    </w:p>
    <w:p w14:paraId="6A74AC91" w14:textId="77777777" w:rsidR="00943360" w:rsidRDefault="00943360">
      <w:pPr>
        <w:ind w:left="360"/>
        <w:jc w:val="center"/>
      </w:pPr>
    </w:p>
    <w:p w14:paraId="27DD2B7E" w14:textId="77777777" w:rsidR="00943360" w:rsidRDefault="00943360">
      <w:pPr>
        <w:ind w:left="360"/>
        <w:jc w:val="center"/>
      </w:pPr>
    </w:p>
    <w:p w14:paraId="5596AD6C" w14:textId="77777777" w:rsidR="00943360" w:rsidRDefault="00943360">
      <w:pPr>
        <w:ind w:left="360"/>
        <w:jc w:val="center"/>
      </w:pPr>
    </w:p>
    <w:p w14:paraId="4962F447" w14:textId="77777777" w:rsidR="00943360" w:rsidRDefault="00943360">
      <w:pPr>
        <w:ind w:left="360"/>
        <w:jc w:val="center"/>
      </w:pPr>
    </w:p>
    <w:p w14:paraId="2AABF785" w14:textId="77777777" w:rsidR="00943360" w:rsidRDefault="00943360">
      <w:pPr>
        <w:ind w:left="360"/>
        <w:jc w:val="center"/>
      </w:pPr>
    </w:p>
    <w:p w14:paraId="1372E28D" w14:textId="77777777" w:rsidR="00943360" w:rsidRDefault="00943360">
      <w:pPr>
        <w:ind w:left="360"/>
        <w:jc w:val="center"/>
      </w:pPr>
    </w:p>
    <w:p w14:paraId="30A952AF" w14:textId="77777777" w:rsidR="00943360" w:rsidRDefault="00943360">
      <w:pPr>
        <w:ind w:left="360"/>
        <w:jc w:val="center"/>
      </w:pPr>
    </w:p>
    <w:p w14:paraId="25BF29AB" w14:textId="77777777" w:rsidR="00943360" w:rsidRDefault="00943360">
      <w:pPr>
        <w:ind w:left="360"/>
        <w:jc w:val="center"/>
      </w:pPr>
    </w:p>
    <w:p w14:paraId="092D58AA" w14:textId="77777777" w:rsidR="00943360" w:rsidRDefault="00943360">
      <w:pPr>
        <w:ind w:left="360"/>
        <w:jc w:val="center"/>
      </w:pPr>
    </w:p>
    <w:p w14:paraId="792E80B9" w14:textId="77777777" w:rsidR="00943360" w:rsidRDefault="00943360">
      <w:pPr>
        <w:ind w:left="360"/>
        <w:jc w:val="center"/>
      </w:pPr>
    </w:p>
    <w:p w14:paraId="7F8B3570" w14:textId="77777777" w:rsidR="00943360" w:rsidRDefault="00943360">
      <w:pPr>
        <w:ind w:left="360"/>
        <w:jc w:val="center"/>
      </w:pPr>
    </w:p>
    <w:p w14:paraId="15D2A71C" w14:textId="080D4135" w:rsidR="000D09AD" w:rsidRDefault="000D09AD">
      <w:pPr>
        <w:ind w:left="360"/>
        <w:jc w:val="center"/>
      </w:pPr>
      <w:r>
        <w:lastRenderedPageBreak/>
        <w:t>Appendix 3 to</w:t>
      </w:r>
    </w:p>
    <w:p w14:paraId="561B61C7" w14:textId="77777777" w:rsidR="00943360" w:rsidRDefault="00943360">
      <w:pPr>
        <w:ind w:left="360"/>
        <w:jc w:val="center"/>
      </w:pPr>
    </w:p>
    <w:p w14:paraId="32C6242D" w14:textId="1A841E44" w:rsidR="000D09AD" w:rsidRDefault="000D09AD" w:rsidP="00AB206E">
      <w:pPr>
        <w:ind w:left="360"/>
        <w:jc w:val="center"/>
      </w:pPr>
      <w:r>
        <w:t>Annual EEO Public File Report Form</w:t>
      </w:r>
    </w:p>
    <w:p w14:paraId="7E3C11E1" w14:textId="77777777" w:rsidR="00240A13" w:rsidRDefault="00240A13" w:rsidP="00AB206E">
      <w:pPr>
        <w:ind w:left="360"/>
        <w:jc w:val="center"/>
      </w:pPr>
    </w:p>
    <w:p w14:paraId="5AD76B65" w14:textId="2209F82C" w:rsidR="000D09AD" w:rsidRDefault="000D09AD" w:rsidP="00AB206E">
      <w:pPr>
        <w:ind w:left="360"/>
        <w:jc w:val="center"/>
      </w:pPr>
      <w:r>
        <w:t xml:space="preserve">Covering the Period from </w:t>
      </w:r>
      <w:r w:rsidR="00387082">
        <w:t xml:space="preserve">December 1, </w:t>
      </w:r>
      <w:r w:rsidR="003F6873">
        <w:t>202</w:t>
      </w:r>
      <w:r w:rsidR="007429A1">
        <w:t>4</w:t>
      </w:r>
      <w:r w:rsidR="00AF4CD0">
        <w:t xml:space="preserve"> </w:t>
      </w:r>
      <w:r>
        <w:t xml:space="preserve">to </w:t>
      </w:r>
      <w:r w:rsidR="00387082">
        <w:t xml:space="preserve">November </w:t>
      </w:r>
      <w:r w:rsidR="00400836">
        <w:t>30</w:t>
      </w:r>
      <w:r w:rsidR="00387082">
        <w:t xml:space="preserve">, </w:t>
      </w:r>
      <w:r w:rsidR="003F6873">
        <w:t>202</w:t>
      </w:r>
      <w:r w:rsidR="007429A1">
        <w:t>5</w:t>
      </w:r>
    </w:p>
    <w:p w14:paraId="153FE307" w14:textId="77777777" w:rsidR="000D09AD" w:rsidRDefault="000D09AD" w:rsidP="00AB206E">
      <w:pPr>
        <w:ind w:left="360"/>
        <w:jc w:val="center"/>
      </w:pPr>
    </w:p>
    <w:p w14:paraId="4EF53525" w14:textId="7A6696E6" w:rsidR="000D09AD" w:rsidRDefault="00712188" w:rsidP="00AB206E">
      <w:pPr>
        <w:ind w:left="360"/>
        <w:jc w:val="center"/>
      </w:pPr>
      <w:r>
        <w:t>Stations</w:t>
      </w:r>
      <w:r w:rsidR="000D09AD">
        <w:t xml:space="preserve"> Comprising Station Employment Unit: </w:t>
      </w:r>
      <w:r w:rsidR="00206D76">
        <w:t>KDTR, KKVU, KYJK</w:t>
      </w:r>
      <w:r w:rsidR="00BC00A1">
        <w:t>, KKVU-HD</w:t>
      </w:r>
      <w:r w:rsidR="00D10112">
        <w:t>3</w:t>
      </w:r>
    </w:p>
    <w:p w14:paraId="3004AFB9" w14:textId="77777777" w:rsidR="000D09AD" w:rsidRDefault="000D09AD" w:rsidP="00AB206E">
      <w:pPr>
        <w:ind w:left="360"/>
        <w:jc w:val="center"/>
      </w:pPr>
    </w:p>
    <w:p w14:paraId="3ED61989" w14:textId="1FD85608" w:rsidR="00C1107F" w:rsidRDefault="000D09AD" w:rsidP="00AB206E">
      <w:pPr>
        <w:pStyle w:val="BodyTextIndent"/>
        <w:jc w:val="center"/>
      </w:pPr>
      <w:r>
        <w:t>Section 3:  Supplemental (Non-Vacancy Specific) recruitment Activities</w:t>
      </w:r>
    </w:p>
    <w:p w14:paraId="369E61A1" w14:textId="77777777" w:rsidR="00C1107F" w:rsidRDefault="00C1107F" w:rsidP="00AB206E">
      <w:pPr>
        <w:pStyle w:val="BodyTextIndent"/>
        <w:jc w:val="center"/>
      </w:pPr>
    </w:p>
    <w:p w14:paraId="7514348D" w14:textId="46F1B585" w:rsidR="000D09AD" w:rsidRDefault="000D09AD" w:rsidP="00AB206E">
      <w:pPr>
        <w:pStyle w:val="BodyTextIndent"/>
        <w:jc w:val="center"/>
      </w:pPr>
      <w:r>
        <w:t xml:space="preserve">Undertaken by </w:t>
      </w:r>
      <w:r w:rsidR="00206D76">
        <w:t>KDTR, KKVU, KYJK</w:t>
      </w:r>
      <w:r w:rsidR="00221D0F">
        <w:t>, KKVU-HD</w:t>
      </w:r>
      <w:r w:rsidR="00D10112">
        <w:t>3</w:t>
      </w:r>
    </w:p>
    <w:p w14:paraId="233107FA" w14:textId="77777777" w:rsidR="000D09AD" w:rsidRDefault="000D09AD">
      <w:pPr>
        <w:ind w:left="360"/>
      </w:pPr>
    </w:p>
    <w:p w14:paraId="2B0BB3F3" w14:textId="77777777" w:rsidR="000D09AD" w:rsidRDefault="000D09AD">
      <w:pPr>
        <w:ind w:left="36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3426"/>
        <w:gridCol w:w="4148"/>
      </w:tblGrid>
      <w:tr w:rsidR="00810E87" w14:paraId="7308A0F8" w14:textId="77777777" w:rsidTr="006D462C">
        <w:trPr>
          <w:trHeight w:val="1008"/>
        </w:trPr>
        <w:tc>
          <w:tcPr>
            <w:tcW w:w="416" w:type="dxa"/>
          </w:tcPr>
          <w:p w14:paraId="7B03389B" w14:textId="77777777" w:rsidR="00810E87" w:rsidRDefault="00810E87"/>
        </w:tc>
        <w:tc>
          <w:tcPr>
            <w:tcW w:w="3426" w:type="dxa"/>
          </w:tcPr>
          <w:p w14:paraId="459F8F84" w14:textId="77777777" w:rsidR="00810E87" w:rsidRPr="008A1FA3" w:rsidRDefault="00810E87">
            <w:pPr>
              <w:rPr>
                <w:rFonts w:ascii="Times New (W1)" w:hAnsi="Times New (W1)"/>
                <w:b/>
                <w:sz w:val="28"/>
                <w:szCs w:val="28"/>
                <w:u w:val="single"/>
              </w:rPr>
            </w:pPr>
            <w:r w:rsidRPr="008A1FA3">
              <w:rPr>
                <w:rFonts w:ascii="Times New (W1)" w:hAnsi="Times New (W1)"/>
                <w:b/>
                <w:sz w:val="28"/>
                <w:szCs w:val="28"/>
                <w:u w:val="single"/>
              </w:rPr>
              <w:t xml:space="preserve">Type of Recruitment Initiative </w:t>
            </w:r>
          </w:p>
        </w:tc>
        <w:tc>
          <w:tcPr>
            <w:tcW w:w="4148" w:type="dxa"/>
          </w:tcPr>
          <w:p w14:paraId="15518283" w14:textId="77777777" w:rsidR="00810E87" w:rsidRPr="008A1FA3" w:rsidRDefault="00810E87">
            <w:pPr>
              <w:rPr>
                <w:rFonts w:ascii="Times New (W1)" w:hAnsi="Times New (W1)"/>
                <w:b/>
                <w:sz w:val="28"/>
                <w:szCs w:val="28"/>
                <w:u w:val="single"/>
              </w:rPr>
            </w:pPr>
            <w:r w:rsidRPr="008A1FA3">
              <w:rPr>
                <w:rFonts w:ascii="Times New (W1)" w:hAnsi="Times New (W1)"/>
                <w:b/>
                <w:sz w:val="28"/>
                <w:szCs w:val="28"/>
                <w:u w:val="single"/>
              </w:rPr>
              <w:t>Brief Description of Activity</w:t>
            </w:r>
          </w:p>
        </w:tc>
      </w:tr>
      <w:tr w:rsidR="00810E87" w:rsidRPr="003B3F3D" w14:paraId="1CF06DA9" w14:textId="77777777" w:rsidTr="006D462C">
        <w:trPr>
          <w:trHeight w:val="1134"/>
        </w:trPr>
        <w:tc>
          <w:tcPr>
            <w:tcW w:w="416" w:type="dxa"/>
          </w:tcPr>
          <w:p w14:paraId="2D1451F1" w14:textId="77777777" w:rsidR="00810E87" w:rsidRPr="003B3F3D" w:rsidRDefault="00810E87">
            <w:pPr>
              <w:rPr>
                <w:sz w:val="20"/>
                <w:szCs w:val="20"/>
              </w:rPr>
            </w:pPr>
            <w:r w:rsidRPr="003B3F3D">
              <w:rPr>
                <w:sz w:val="20"/>
                <w:szCs w:val="20"/>
              </w:rPr>
              <w:t>1</w:t>
            </w:r>
          </w:p>
        </w:tc>
        <w:tc>
          <w:tcPr>
            <w:tcW w:w="3426" w:type="dxa"/>
          </w:tcPr>
          <w:p w14:paraId="7F984A29" w14:textId="556FBB8F" w:rsidR="00685AB6" w:rsidRPr="00736E4C" w:rsidRDefault="000E4EE1" w:rsidP="00B31242">
            <w:pPr>
              <w:rPr>
                <w:sz w:val="21"/>
                <w:szCs w:val="21"/>
              </w:rPr>
            </w:pPr>
            <w:r w:rsidRPr="00736E4C">
              <w:rPr>
                <w:sz w:val="21"/>
                <w:szCs w:val="21"/>
              </w:rPr>
              <w:t>EEO Training for Management</w:t>
            </w:r>
            <w:r w:rsidR="008F3C91" w:rsidRPr="00736E4C">
              <w:rPr>
                <w:sz w:val="21"/>
                <w:szCs w:val="21"/>
              </w:rPr>
              <w:t xml:space="preserve"> and Staff</w:t>
            </w:r>
            <w:r w:rsidRPr="00736E4C">
              <w:rPr>
                <w:sz w:val="21"/>
                <w:szCs w:val="21"/>
              </w:rPr>
              <w:t xml:space="preserve"> (x2)</w:t>
            </w:r>
          </w:p>
        </w:tc>
        <w:tc>
          <w:tcPr>
            <w:tcW w:w="4148" w:type="dxa"/>
          </w:tcPr>
          <w:p w14:paraId="10620F44" w14:textId="0CF5F6D7" w:rsidR="00221D0F" w:rsidRPr="00736E4C" w:rsidRDefault="000E4EE1" w:rsidP="00F351A7">
            <w:pPr>
              <w:rPr>
                <w:sz w:val="21"/>
                <w:szCs w:val="21"/>
              </w:rPr>
            </w:pPr>
            <w:r w:rsidRPr="00736E4C">
              <w:rPr>
                <w:sz w:val="21"/>
                <w:szCs w:val="21"/>
              </w:rPr>
              <w:t>Management meets bi-annually to discuss methods and tactics to ensure equal employment opportunity and prevention of discrimination as well as brushing up on EEO rules and requirements.</w:t>
            </w:r>
            <w:r w:rsidR="00387082" w:rsidRPr="00736E4C">
              <w:rPr>
                <w:sz w:val="21"/>
                <w:szCs w:val="21"/>
              </w:rPr>
              <w:t xml:space="preserve">  </w:t>
            </w:r>
            <w:r w:rsidR="00D04471" w:rsidRPr="00736E4C">
              <w:rPr>
                <w:sz w:val="21"/>
                <w:szCs w:val="21"/>
              </w:rPr>
              <w:t xml:space="preserve">Salaries and seniority are also reviewed. </w:t>
            </w:r>
            <w:r w:rsidR="00297DE6" w:rsidRPr="00736E4C">
              <w:rPr>
                <w:sz w:val="21"/>
                <w:szCs w:val="21"/>
              </w:rPr>
              <w:t>We have retained a consultant that is a local expert in the field of equity &amp; impact to ensure we are performing outreach to the best of our capabilities and staff size. (</w:t>
            </w:r>
            <w:r w:rsidR="007429A1">
              <w:rPr>
                <w:sz w:val="21"/>
                <w:szCs w:val="21"/>
              </w:rPr>
              <w:t>April</w:t>
            </w:r>
            <w:r w:rsidR="005E229C" w:rsidRPr="00736E4C">
              <w:rPr>
                <w:sz w:val="21"/>
                <w:szCs w:val="21"/>
              </w:rPr>
              <w:t xml:space="preserve"> </w:t>
            </w:r>
            <w:r w:rsidR="007429A1">
              <w:rPr>
                <w:sz w:val="21"/>
                <w:szCs w:val="21"/>
              </w:rPr>
              <w:t>03</w:t>
            </w:r>
            <w:r w:rsidR="00E82B9B" w:rsidRPr="00736E4C">
              <w:rPr>
                <w:sz w:val="21"/>
                <w:szCs w:val="21"/>
              </w:rPr>
              <w:t>, 202</w:t>
            </w:r>
            <w:r w:rsidR="007429A1">
              <w:rPr>
                <w:sz w:val="21"/>
                <w:szCs w:val="21"/>
              </w:rPr>
              <w:t>5</w:t>
            </w:r>
            <w:r w:rsidR="00E82B9B" w:rsidRPr="00736E4C">
              <w:rPr>
                <w:sz w:val="21"/>
                <w:szCs w:val="21"/>
              </w:rPr>
              <w:t xml:space="preserve"> &amp; </w:t>
            </w:r>
            <w:r w:rsidR="007429A1">
              <w:rPr>
                <w:sz w:val="21"/>
                <w:szCs w:val="21"/>
              </w:rPr>
              <w:t>October</w:t>
            </w:r>
            <w:r w:rsidR="00E82B9B" w:rsidRPr="00736E4C">
              <w:rPr>
                <w:sz w:val="21"/>
                <w:szCs w:val="21"/>
              </w:rPr>
              <w:t xml:space="preserve"> </w:t>
            </w:r>
            <w:r w:rsidR="007429A1">
              <w:rPr>
                <w:sz w:val="21"/>
                <w:szCs w:val="21"/>
              </w:rPr>
              <w:t>1</w:t>
            </w:r>
            <w:r w:rsidR="00EA243C" w:rsidRPr="00736E4C">
              <w:rPr>
                <w:sz w:val="21"/>
                <w:szCs w:val="21"/>
              </w:rPr>
              <w:t>4</w:t>
            </w:r>
            <w:r w:rsidR="00E82B9B" w:rsidRPr="00736E4C">
              <w:rPr>
                <w:sz w:val="21"/>
                <w:szCs w:val="21"/>
              </w:rPr>
              <w:t>, 202</w:t>
            </w:r>
            <w:r w:rsidR="007429A1">
              <w:rPr>
                <w:sz w:val="21"/>
                <w:szCs w:val="21"/>
              </w:rPr>
              <w:t>5</w:t>
            </w:r>
            <w:r w:rsidR="00E82B9B" w:rsidRPr="00736E4C">
              <w:rPr>
                <w:sz w:val="21"/>
                <w:szCs w:val="21"/>
              </w:rPr>
              <w:t>)</w:t>
            </w:r>
          </w:p>
        </w:tc>
      </w:tr>
      <w:tr w:rsidR="00BF08D2" w:rsidRPr="003B3F3D" w14:paraId="04DB5FF5" w14:textId="77777777" w:rsidTr="006D462C">
        <w:trPr>
          <w:trHeight w:val="1008"/>
        </w:trPr>
        <w:tc>
          <w:tcPr>
            <w:tcW w:w="416" w:type="dxa"/>
          </w:tcPr>
          <w:p w14:paraId="4EABAA96" w14:textId="77777777" w:rsidR="00BF08D2" w:rsidRPr="003B3F3D" w:rsidRDefault="0018518B" w:rsidP="00B451A7">
            <w:pPr>
              <w:rPr>
                <w:sz w:val="20"/>
                <w:szCs w:val="20"/>
              </w:rPr>
            </w:pPr>
            <w:r w:rsidRPr="003B3F3D">
              <w:rPr>
                <w:sz w:val="20"/>
                <w:szCs w:val="20"/>
              </w:rPr>
              <w:t>2</w:t>
            </w:r>
          </w:p>
        </w:tc>
        <w:tc>
          <w:tcPr>
            <w:tcW w:w="3426" w:type="dxa"/>
          </w:tcPr>
          <w:p w14:paraId="2ABC0D31" w14:textId="454C66B0" w:rsidR="001E004D" w:rsidRPr="00736E4C" w:rsidRDefault="00705F36" w:rsidP="00B451A7">
            <w:pPr>
              <w:rPr>
                <w:sz w:val="21"/>
                <w:szCs w:val="21"/>
              </w:rPr>
            </w:pPr>
            <w:r w:rsidRPr="00736E4C">
              <w:rPr>
                <w:sz w:val="21"/>
                <w:szCs w:val="21"/>
              </w:rPr>
              <w:t>Internship Program</w:t>
            </w:r>
            <w:r w:rsidR="00E41869" w:rsidRPr="00736E4C">
              <w:rPr>
                <w:sz w:val="21"/>
                <w:szCs w:val="21"/>
              </w:rPr>
              <w:t xml:space="preserve"> </w:t>
            </w:r>
            <w:r w:rsidR="00E56003" w:rsidRPr="00736E4C">
              <w:rPr>
                <w:sz w:val="21"/>
                <w:szCs w:val="21"/>
              </w:rPr>
              <w:t>(Sports)</w:t>
            </w:r>
          </w:p>
        </w:tc>
        <w:tc>
          <w:tcPr>
            <w:tcW w:w="4148" w:type="dxa"/>
          </w:tcPr>
          <w:p w14:paraId="0B52DC55" w14:textId="70377B64" w:rsidR="00BF08D2" w:rsidRPr="00736E4C" w:rsidRDefault="00EA243C" w:rsidP="00AD42A7">
            <w:pPr>
              <w:rPr>
                <w:sz w:val="21"/>
                <w:szCs w:val="21"/>
              </w:rPr>
            </w:pPr>
            <w:r w:rsidRPr="00736E4C">
              <w:rPr>
                <w:sz w:val="21"/>
                <w:szCs w:val="21"/>
              </w:rPr>
              <w:t>Continuation of the n</w:t>
            </w:r>
            <w:r w:rsidR="00875ECC" w:rsidRPr="00736E4C">
              <w:rPr>
                <w:sz w:val="21"/>
                <w:szCs w:val="21"/>
              </w:rPr>
              <w:t xml:space="preserve">on-traditional </w:t>
            </w:r>
            <w:r w:rsidR="00E41869" w:rsidRPr="00736E4C">
              <w:rPr>
                <w:sz w:val="21"/>
                <w:szCs w:val="21"/>
              </w:rPr>
              <w:t>paid internship program to get hands-on with all things sports</w:t>
            </w:r>
            <w:r w:rsidR="00875ECC" w:rsidRPr="00736E4C">
              <w:rPr>
                <w:sz w:val="21"/>
                <w:szCs w:val="21"/>
              </w:rPr>
              <w:t xml:space="preserve"> and radio</w:t>
            </w:r>
            <w:r w:rsidR="00E41869" w:rsidRPr="00736E4C">
              <w:rPr>
                <w:sz w:val="21"/>
                <w:szCs w:val="21"/>
              </w:rPr>
              <w:t xml:space="preserve">.  This includes calling, </w:t>
            </w:r>
            <w:r w:rsidR="00744B69" w:rsidRPr="00736E4C">
              <w:rPr>
                <w:sz w:val="21"/>
                <w:szCs w:val="21"/>
              </w:rPr>
              <w:t xml:space="preserve">researching, </w:t>
            </w:r>
            <w:r w:rsidR="00E41869" w:rsidRPr="00736E4C">
              <w:rPr>
                <w:sz w:val="21"/>
                <w:szCs w:val="21"/>
              </w:rPr>
              <w:t xml:space="preserve">videography, interviews, podcasting and sports journalism. </w:t>
            </w:r>
            <w:r w:rsidR="007429A1">
              <w:rPr>
                <w:sz w:val="21"/>
                <w:szCs w:val="21"/>
              </w:rPr>
              <w:t>Jan-May &amp; Oct-Dec</w:t>
            </w:r>
          </w:p>
        </w:tc>
      </w:tr>
      <w:tr w:rsidR="00EA243C" w:rsidRPr="003B3F3D" w14:paraId="589E93A6" w14:textId="77777777" w:rsidTr="00392AD1">
        <w:trPr>
          <w:trHeight w:val="827"/>
        </w:trPr>
        <w:tc>
          <w:tcPr>
            <w:tcW w:w="416" w:type="dxa"/>
          </w:tcPr>
          <w:p w14:paraId="6EFCDA85" w14:textId="7B55643B" w:rsidR="00EA243C" w:rsidRPr="003B3F3D" w:rsidRDefault="00EA243C" w:rsidP="00EA67EF">
            <w:pPr>
              <w:rPr>
                <w:sz w:val="20"/>
                <w:szCs w:val="20"/>
              </w:rPr>
            </w:pPr>
            <w:r>
              <w:rPr>
                <w:sz w:val="20"/>
                <w:szCs w:val="20"/>
              </w:rPr>
              <w:t>3</w:t>
            </w:r>
          </w:p>
        </w:tc>
        <w:tc>
          <w:tcPr>
            <w:tcW w:w="3426" w:type="dxa"/>
          </w:tcPr>
          <w:p w14:paraId="75581A12" w14:textId="122C740C" w:rsidR="00EA243C" w:rsidRPr="00736E4C" w:rsidRDefault="007429A1" w:rsidP="00EA67EF">
            <w:pPr>
              <w:rPr>
                <w:sz w:val="21"/>
                <w:szCs w:val="21"/>
              </w:rPr>
            </w:pPr>
            <w:r>
              <w:rPr>
                <w:sz w:val="21"/>
                <w:szCs w:val="21"/>
              </w:rPr>
              <w:t>Job Fair</w:t>
            </w:r>
          </w:p>
        </w:tc>
        <w:tc>
          <w:tcPr>
            <w:tcW w:w="4148" w:type="dxa"/>
          </w:tcPr>
          <w:p w14:paraId="4FED2B2F" w14:textId="0D45546B" w:rsidR="00EA243C" w:rsidRPr="00736E4C" w:rsidRDefault="007429A1" w:rsidP="00EA67EF">
            <w:pPr>
              <w:rPr>
                <w:sz w:val="21"/>
                <w:szCs w:val="21"/>
              </w:rPr>
            </w:pPr>
            <w:r>
              <w:rPr>
                <w:sz w:val="21"/>
                <w:szCs w:val="21"/>
              </w:rPr>
              <w:t>Full-day job fair at the University of MT.  Our Owner/GM met with interested students throughout the event. March 07, 2025</w:t>
            </w:r>
          </w:p>
        </w:tc>
      </w:tr>
      <w:tr w:rsidR="00EA243C" w:rsidRPr="003B3F3D" w14:paraId="3E47E9B6" w14:textId="77777777" w:rsidTr="006D462C">
        <w:trPr>
          <w:trHeight w:val="1134"/>
        </w:trPr>
        <w:tc>
          <w:tcPr>
            <w:tcW w:w="416" w:type="dxa"/>
          </w:tcPr>
          <w:p w14:paraId="698910D5" w14:textId="12D8E8FA" w:rsidR="00EA243C" w:rsidRPr="003B3F3D" w:rsidRDefault="00F274C8" w:rsidP="00EA243C">
            <w:pPr>
              <w:rPr>
                <w:sz w:val="20"/>
                <w:szCs w:val="20"/>
              </w:rPr>
            </w:pPr>
            <w:r>
              <w:rPr>
                <w:sz w:val="20"/>
                <w:szCs w:val="20"/>
              </w:rPr>
              <w:t>4</w:t>
            </w:r>
          </w:p>
        </w:tc>
        <w:tc>
          <w:tcPr>
            <w:tcW w:w="3426" w:type="dxa"/>
          </w:tcPr>
          <w:p w14:paraId="4A57A720" w14:textId="5609169E" w:rsidR="00EA243C" w:rsidRPr="00736E4C" w:rsidRDefault="00F274C8" w:rsidP="00EA243C">
            <w:pPr>
              <w:rPr>
                <w:sz w:val="21"/>
                <w:szCs w:val="21"/>
              </w:rPr>
            </w:pPr>
            <w:r>
              <w:rPr>
                <w:sz w:val="21"/>
                <w:szCs w:val="21"/>
              </w:rPr>
              <w:t>Full-Time Inter (</w:t>
            </w:r>
            <w:r w:rsidR="00392AD1">
              <w:rPr>
                <w:sz w:val="21"/>
                <w:szCs w:val="21"/>
              </w:rPr>
              <w:t>#</w:t>
            </w:r>
            <w:r>
              <w:rPr>
                <w:sz w:val="21"/>
                <w:szCs w:val="21"/>
              </w:rPr>
              <w:t>1)</w:t>
            </w:r>
          </w:p>
        </w:tc>
        <w:tc>
          <w:tcPr>
            <w:tcW w:w="4148" w:type="dxa"/>
          </w:tcPr>
          <w:p w14:paraId="1FB3581C" w14:textId="329C1BE1" w:rsidR="00EA243C" w:rsidRPr="00736E4C" w:rsidRDefault="00F274C8" w:rsidP="00EA243C">
            <w:pPr>
              <w:rPr>
                <w:sz w:val="21"/>
                <w:szCs w:val="21"/>
              </w:rPr>
            </w:pPr>
            <w:r>
              <w:rPr>
                <w:sz w:val="21"/>
                <w:szCs w:val="21"/>
              </w:rPr>
              <w:t>This UM intern learned all aspects of production and on-air by working part-time, January-July 2025.  They were ultimately hired on permanently after interviewing multiple applicants to fill an available full-time position.</w:t>
            </w:r>
          </w:p>
        </w:tc>
      </w:tr>
      <w:tr w:rsidR="00F274C8" w:rsidRPr="003B3F3D" w14:paraId="1301D23B" w14:textId="77777777" w:rsidTr="006D462C">
        <w:trPr>
          <w:trHeight w:val="1134"/>
        </w:trPr>
        <w:tc>
          <w:tcPr>
            <w:tcW w:w="416" w:type="dxa"/>
          </w:tcPr>
          <w:p w14:paraId="56931E85" w14:textId="781AA8A5" w:rsidR="00F274C8" w:rsidRPr="003B3F3D" w:rsidRDefault="00F274C8" w:rsidP="00F274C8">
            <w:pPr>
              <w:rPr>
                <w:sz w:val="20"/>
                <w:szCs w:val="20"/>
              </w:rPr>
            </w:pPr>
            <w:r>
              <w:rPr>
                <w:sz w:val="20"/>
                <w:szCs w:val="20"/>
              </w:rPr>
              <w:t>5</w:t>
            </w:r>
          </w:p>
        </w:tc>
        <w:tc>
          <w:tcPr>
            <w:tcW w:w="3426" w:type="dxa"/>
          </w:tcPr>
          <w:p w14:paraId="6506BEA3" w14:textId="61996D75" w:rsidR="00F274C8" w:rsidRPr="00736E4C" w:rsidRDefault="00F274C8" w:rsidP="00F274C8">
            <w:pPr>
              <w:rPr>
                <w:sz w:val="21"/>
                <w:szCs w:val="21"/>
              </w:rPr>
            </w:pPr>
            <w:r>
              <w:rPr>
                <w:sz w:val="21"/>
                <w:szCs w:val="21"/>
              </w:rPr>
              <w:t>Full-Time Inter</w:t>
            </w:r>
            <w:r w:rsidR="00392AD1">
              <w:rPr>
                <w:sz w:val="21"/>
                <w:szCs w:val="21"/>
              </w:rPr>
              <w:t>n</w:t>
            </w:r>
            <w:r>
              <w:rPr>
                <w:sz w:val="21"/>
                <w:szCs w:val="21"/>
              </w:rPr>
              <w:t xml:space="preserve"> (</w:t>
            </w:r>
            <w:r w:rsidR="00392AD1">
              <w:rPr>
                <w:sz w:val="21"/>
                <w:szCs w:val="21"/>
              </w:rPr>
              <w:t>#</w:t>
            </w:r>
            <w:r>
              <w:rPr>
                <w:sz w:val="21"/>
                <w:szCs w:val="21"/>
              </w:rPr>
              <w:t>2)</w:t>
            </w:r>
          </w:p>
        </w:tc>
        <w:tc>
          <w:tcPr>
            <w:tcW w:w="4148" w:type="dxa"/>
          </w:tcPr>
          <w:p w14:paraId="4ECC69C0" w14:textId="0816434F" w:rsidR="00F274C8" w:rsidRPr="00736E4C" w:rsidRDefault="00F274C8" w:rsidP="00F274C8">
            <w:pPr>
              <w:rPr>
                <w:sz w:val="21"/>
                <w:szCs w:val="21"/>
              </w:rPr>
            </w:pPr>
            <w:r>
              <w:rPr>
                <w:sz w:val="21"/>
                <w:szCs w:val="21"/>
              </w:rPr>
              <w:t>This U of M intern was brought on to head a specific event and worked in-house doing socials, photos and on-site stuff at client locations.  Culminated in a successful Trail birthday party</w:t>
            </w:r>
            <w:r w:rsidR="00392AD1">
              <w:rPr>
                <w:sz w:val="21"/>
                <w:szCs w:val="21"/>
              </w:rPr>
              <w:t>/concert event.</w:t>
            </w:r>
          </w:p>
        </w:tc>
      </w:tr>
    </w:tbl>
    <w:p w14:paraId="1613AA89" w14:textId="77777777" w:rsidR="00842A4E" w:rsidRPr="003B3F3D" w:rsidRDefault="00842A4E" w:rsidP="0018518B">
      <w:pPr>
        <w:rPr>
          <w:sz w:val="20"/>
          <w:szCs w:val="20"/>
        </w:rPr>
      </w:pPr>
    </w:p>
    <w:sectPr w:rsidR="00842A4E" w:rsidRPr="003B3F3D" w:rsidSect="00B4601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F1FFE" w14:textId="77777777" w:rsidR="00AD33DE" w:rsidRDefault="00AD33DE">
      <w:r>
        <w:separator/>
      </w:r>
    </w:p>
  </w:endnote>
  <w:endnote w:type="continuationSeparator" w:id="0">
    <w:p w14:paraId="53F07F20" w14:textId="77777777" w:rsidR="00AD33DE" w:rsidRDefault="00AD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F253" w14:textId="77777777" w:rsidR="00842A4E" w:rsidRDefault="00834040">
    <w:pPr>
      <w:pStyle w:val="Footer"/>
      <w:framePr w:wrap="around" w:vAnchor="text" w:hAnchor="margin" w:xAlign="center" w:y="1"/>
      <w:rPr>
        <w:rStyle w:val="PageNumber"/>
      </w:rPr>
    </w:pPr>
    <w:r>
      <w:rPr>
        <w:rStyle w:val="PageNumber"/>
      </w:rPr>
      <w:fldChar w:fldCharType="begin"/>
    </w:r>
    <w:r w:rsidR="00842A4E">
      <w:rPr>
        <w:rStyle w:val="PageNumber"/>
      </w:rPr>
      <w:instrText xml:space="preserve">PAGE  </w:instrText>
    </w:r>
    <w:r>
      <w:rPr>
        <w:rStyle w:val="PageNumber"/>
      </w:rPr>
      <w:fldChar w:fldCharType="end"/>
    </w:r>
  </w:p>
  <w:p w14:paraId="69CE2AB3" w14:textId="77777777" w:rsidR="00842A4E" w:rsidRDefault="00842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709943"/>
      <w:docPartObj>
        <w:docPartGallery w:val="Page Numbers (Bottom of Page)"/>
        <w:docPartUnique/>
      </w:docPartObj>
    </w:sdtPr>
    <w:sdtContent>
      <w:p w14:paraId="7B849ADC" w14:textId="77777777" w:rsidR="00842A4E" w:rsidRDefault="00D305AE">
        <w:pPr>
          <w:pStyle w:val="Footer"/>
          <w:jc w:val="center"/>
        </w:pPr>
        <w:r>
          <w:fldChar w:fldCharType="begin"/>
        </w:r>
        <w:r>
          <w:instrText xml:space="preserve"> PAGE   \* MERGEFORMAT </w:instrText>
        </w:r>
        <w:r>
          <w:fldChar w:fldCharType="separate"/>
        </w:r>
        <w:r w:rsidR="00727320">
          <w:rPr>
            <w:noProof/>
          </w:rPr>
          <w:t>4</w:t>
        </w:r>
        <w:r>
          <w:rPr>
            <w:noProof/>
          </w:rPr>
          <w:fldChar w:fldCharType="end"/>
        </w:r>
      </w:p>
    </w:sdtContent>
  </w:sdt>
  <w:p w14:paraId="2935D66B" w14:textId="77777777" w:rsidR="00842A4E" w:rsidRDefault="00842A4E" w:rsidP="00B31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6CBF0" w14:textId="77777777" w:rsidR="00AD33DE" w:rsidRDefault="00AD33DE">
      <w:r>
        <w:separator/>
      </w:r>
    </w:p>
  </w:footnote>
  <w:footnote w:type="continuationSeparator" w:id="0">
    <w:p w14:paraId="03E103A1" w14:textId="77777777" w:rsidR="00AD33DE" w:rsidRDefault="00AD3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13EAB"/>
    <w:multiLevelType w:val="hybridMultilevel"/>
    <w:tmpl w:val="B01820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FF5307"/>
    <w:multiLevelType w:val="hybridMultilevel"/>
    <w:tmpl w:val="F978F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825223">
    <w:abstractNumId w:val="0"/>
  </w:num>
  <w:num w:numId="2" w16cid:durableId="24472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92"/>
    <w:rsid w:val="00000A8C"/>
    <w:rsid w:val="00007C06"/>
    <w:rsid w:val="000155EB"/>
    <w:rsid w:val="00021BF1"/>
    <w:rsid w:val="000259C5"/>
    <w:rsid w:val="00026A88"/>
    <w:rsid w:val="00032252"/>
    <w:rsid w:val="00044177"/>
    <w:rsid w:val="00052F92"/>
    <w:rsid w:val="000559A9"/>
    <w:rsid w:val="00072628"/>
    <w:rsid w:val="00073B66"/>
    <w:rsid w:val="00094350"/>
    <w:rsid w:val="00094EFD"/>
    <w:rsid w:val="000A23BD"/>
    <w:rsid w:val="000B1CF3"/>
    <w:rsid w:val="000B63AE"/>
    <w:rsid w:val="000D09AD"/>
    <w:rsid w:val="000D4B34"/>
    <w:rsid w:val="000D74C8"/>
    <w:rsid w:val="000E05BE"/>
    <w:rsid w:val="000E4EE1"/>
    <w:rsid w:val="000F228C"/>
    <w:rsid w:val="000F3FC0"/>
    <w:rsid w:val="00110DDF"/>
    <w:rsid w:val="00113D2F"/>
    <w:rsid w:val="00121E0F"/>
    <w:rsid w:val="00142152"/>
    <w:rsid w:val="0015438B"/>
    <w:rsid w:val="00170A67"/>
    <w:rsid w:val="00184A74"/>
    <w:rsid w:val="0018518B"/>
    <w:rsid w:val="001A53C2"/>
    <w:rsid w:val="001C39B8"/>
    <w:rsid w:val="001C3EF8"/>
    <w:rsid w:val="001E004D"/>
    <w:rsid w:val="001E0343"/>
    <w:rsid w:val="001E5F76"/>
    <w:rsid w:val="001F1C05"/>
    <w:rsid w:val="00206D76"/>
    <w:rsid w:val="00212A15"/>
    <w:rsid w:val="00216DB4"/>
    <w:rsid w:val="00221D0F"/>
    <w:rsid w:val="00223AC8"/>
    <w:rsid w:val="00240A13"/>
    <w:rsid w:val="002558C0"/>
    <w:rsid w:val="00257595"/>
    <w:rsid w:val="002607E7"/>
    <w:rsid w:val="002677F2"/>
    <w:rsid w:val="00275E62"/>
    <w:rsid w:val="00276E06"/>
    <w:rsid w:val="00297DE6"/>
    <w:rsid w:val="002A2005"/>
    <w:rsid w:val="002C7D24"/>
    <w:rsid w:val="002D248A"/>
    <w:rsid w:val="002E3922"/>
    <w:rsid w:val="0031135E"/>
    <w:rsid w:val="00314B17"/>
    <w:rsid w:val="00320422"/>
    <w:rsid w:val="0032217A"/>
    <w:rsid w:val="003440E3"/>
    <w:rsid w:val="00352069"/>
    <w:rsid w:val="003642EF"/>
    <w:rsid w:val="003702F7"/>
    <w:rsid w:val="003831CD"/>
    <w:rsid w:val="00387082"/>
    <w:rsid w:val="00392AD1"/>
    <w:rsid w:val="00392B01"/>
    <w:rsid w:val="003B096E"/>
    <w:rsid w:val="003B3F3D"/>
    <w:rsid w:val="003C0F51"/>
    <w:rsid w:val="003C18F8"/>
    <w:rsid w:val="003C7BFA"/>
    <w:rsid w:val="003D641A"/>
    <w:rsid w:val="003E4BD1"/>
    <w:rsid w:val="003E53D3"/>
    <w:rsid w:val="003E7ADA"/>
    <w:rsid w:val="003F2559"/>
    <w:rsid w:val="003F6873"/>
    <w:rsid w:val="00400836"/>
    <w:rsid w:val="00402AD6"/>
    <w:rsid w:val="00405AC7"/>
    <w:rsid w:val="004177A9"/>
    <w:rsid w:val="00423935"/>
    <w:rsid w:val="004448C0"/>
    <w:rsid w:val="00461204"/>
    <w:rsid w:val="00470286"/>
    <w:rsid w:val="004702C5"/>
    <w:rsid w:val="004738B8"/>
    <w:rsid w:val="004A031F"/>
    <w:rsid w:val="004A0FC1"/>
    <w:rsid w:val="004A2737"/>
    <w:rsid w:val="004B4192"/>
    <w:rsid w:val="004B7321"/>
    <w:rsid w:val="004D40E7"/>
    <w:rsid w:val="004E7248"/>
    <w:rsid w:val="004F18B8"/>
    <w:rsid w:val="004F709A"/>
    <w:rsid w:val="00542C29"/>
    <w:rsid w:val="00555975"/>
    <w:rsid w:val="005659AA"/>
    <w:rsid w:val="00575643"/>
    <w:rsid w:val="005B51EF"/>
    <w:rsid w:val="005D51CB"/>
    <w:rsid w:val="005E229C"/>
    <w:rsid w:val="00610733"/>
    <w:rsid w:val="00614A0B"/>
    <w:rsid w:val="00626723"/>
    <w:rsid w:val="0063541E"/>
    <w:rsid w:val="006470EB"/>
    <w:rsid w:val="006532A5"/>
    <w:rsid w:val="0066316C"/>
    <w:rsid w:val="00665029"/>
    <w:rsid w:val="0068110E"/>
    <w:rsid w:val="00685AB6"/>
    <w:rsid w:val="00690EF7"/>
    <w:rsid w:val="006960BF"/>
    <w:rsid w:val="006A5C9C"/>
    <w:rsid w:val="006B70CD"/>
    <w:rsid w:val="006C2944"/>
    <w:rsid w:val="006D462C"/>
    <w:rsid w:val="006D4C0E"/>
    <w:rsid w:val="006D69A7"/>
    <w:rsid w:val="006E3459"/>
    <w:rsid w:val="006F1F89"/>
    <w:rsid w:val="00705ECE"/>
    <w:rsid w:val="00705F36"/>
    <w:rsid w:val="00712188"/>
    <w:rsid w:val="0071663B"/>
    <w:rsid w:val="00722A72"/>
    <w:rsid w:val="00725B8C"/>
    <w:rsid w:val="00727320"/>
    <w:rsid w:val="007306A8"/>
    <w:rsid w:val="00732D9F"/>
    <w:rsid w:val="00736E4C"/>
    <w:rsid w:val="007429A1"/>
    <w:rsid w:val="00744B69"/>
    <w:rsid w:val="00756802"/>
    <w:rsid w:val="0076528A"/>
    <w:rsid w:val="00766169"/>
    <w:rsid w:val="0077425D"/>
    <w:rsid w:val="00776278"/>
    <w:rsid w:val="00783266"/>
    <w:rsid w:val="007C34B5"/>
    <w:rsid w:val="007D5641"/>
    <w:rsid w:val="007D6C6C"/>
    <w:rsid w:val="007E499B"/>
    <w:rsid w:val="007E737A"/>
    <w:rsid w:val="007F36EB"/>
    <w:rsid w:val="00805AD5"/>
    <w:rsid w:val="00810736"/>
    <w:rsid w:val="00810E87"/>
    <w:rsid w:val="00820ED8"/>
    <w:rsid w:val="00822F26"/>
    <w:rsid w:val="00834040"/>
    <w:rsid w:val="00842A4E"/>
    <w:rsid w:val="00851459"/>
    <w:rsid w:val="0085688F"/>
    <w:rsid w:val="008629D3"/>
    <w:rsid w:val="008730F6"/>
    <w:rsid w:val="00875ECC"/>
    <w:rsid w:val="00885FEB"/>
    <w:rsid w:val="00892A75"/>
    <w:rsid w:val="00897679"/>
    <w:rsid w:val="008A1FA3"/>
    <w:rsid w:val="008B0596"/>
    <w:rsid w:val="008B58C2"/>
    <w:rsid w:val="008D0588"/>
    <w:rsid w:val="008D3DEE"/>
    <w:rsid w:val="008D65A1"/>
    <w:rsid w:val="008E0F04"/>
    <w:rsid w:val="008E22DE"/>
    <w:rsid w:val="008E5281"/>
    <w:rsid w:val="008F3030"/>
    <w:rsid w:val="008F3C91"/>
    <w:rsid w:val="00903B70"/>
    <w:rsid w:val="00912E87"/>
    <w:rsid w:val="0091555C"/>
    <w:rsid w:val="0092693D"/>
    <w:rsid w:val="00935F8E"/>
    <w:rsid w:val="00943360"/>
    <w:rsid w:val="009439CB"/>
    <w:rsid w:val="009626F8"/>
    <w:rsid w:val="00965558"/>
    <w:rsid w:val="0097503D"/>
    <w:rsid w:val="009756A8"/>
    <w:rsid w:val="009757BA"/>
    <w:rsid w:val="00977D41"/>
    <w:rsid w:val="009813B5"/>
    <w:rsid w:val="009A1698"/>
    <w:rsid w:val="009D61CC"/>
    <w:rsid w:val="009D7BAF"/>
    <w:rsid w:val="009F3395"/>
    <w:rsid w:val="00A032E5"/>
    <w:rsid w:val="00A131CE"/>
    <w:rsid w:val="00A23B4D"/>
    <w:rsid w:val="00A30EF7"/>
    <w:rsid w:val="00A32198"/>
    <w:rsid w:val="00A334E3"/>
    <w:rsid w:val="00A36C7D"/>
    <w:rsid w:val="00A552C4"/>
    <w:rsid w:val="00A57270"/>
    <w:rsid w:val="00A737A2"/>
    <w:rsid w:val="00A739F0"/>
    <w:rsid w:val="00A74D4F"/>
    <w:rsid w:val="00A75BAA"/>
    <w:rsid w:val="00A87945"/>
    <w:rsid w:val="00A97873"/>
    <w:rsid w:val="00AA03AE"/>
    <w:rsid w:val="00AA4276"/>
    <w:rsid w:val="00AB206E"/>
    <w:rsid w:val="00AD33DE"/>
    <w:rsid w:val="00AD42A7"/>
    <w:rsid w:val="00AE474C"/>
    <w:rsid w:val="00AF4CD0"/>
    <w:rsid w:val="00AF704D"/>
    <w:rsid w:val="00B04FF3"/>
    <w:rsid w:val="00B1701B"/>
    <w:rsid w:val="00B31242"/>
    <w:rsid w:val="00B37A22"/>
    <w:rsid w:val="00B41A5F"/>
    <w:rsid w:val="00B451A7"/>
    <w:rsid w:val="00B46010"/>
    <w:rsid w:val="00B85A64"/>
    <w:rsid w:val="00B93740"/>
    <w:rsid w:val="00BB05EB"/>
    <w:rsid w:val="00BC004B"/>
    <w:rsid w:val="00BC00A1"/>
    <w:rsid w:val="00BC4CA3"/>
    <w:rsid w:val="00BC5EFC"/>
    <w:rsid w:val="00BE19FC"/>
    <w:rsid w:val="00BF08D2"/>
    <w:rsid w:val="00BF2C9A"/>
    <w:rsid w:val="00C04FCF"/>
    <w:rsid w:val="00C1107F"/>
    <w:rsid w:val="00C215A2"/>
    <w:rsid w:val="00C219AD"/>
    <w:rsid w:val="00C219C2"/>
    <w:rsid w:val="00C24D84"/>
    <w:rsid w:val="00C27A74"/>
    <w:rsid w:val="00C334F8"/>
    <w:rsid w:val="00C45AB6"/>
    <w:rsid w:val="00C61780"/>
    <w:rsid w:val="00C7295C"/>
    <w:rsid w:val="00C73A01"/>
    <w:rsid w:val="00C85D71"/>
    <w:rsid w:val="00C9673B"/>
    <w:rsid w:val="00CA699B"/>
    <w:rsid w:val="00CB1C64"/>
    <w:rsid w:val="00CE0008"/>
    <w:rsid w:val="00D04471"/>
    <w:rsid w:val="00D10112"/>
    <w:rsid w:val="00D22109"/>
    <w:rsid w:val="00D23BBC"/>
    <w:rsid w:val="00D305AE"/>
    <w:rsid w:val="00D42686"/>
    <w:rsid w:val="00D4540E"/>
    <w:rsid w:val="00D4791D"/>
    <w:rsid w:val="00D53B1B"/>
    <w:rsid w:val="00D74C43"/>
    <w:rsid w:val="00D7507C"/>
    <w:rsid w:val="00D77128"/>
    <w:rsid w:val="00D8421A"/>
    <w:rsid w:val="00D90C90"/>
    <w:rsid w:val="00D9430E"/>
    <w:rsid w:val="00D97DCF"/>
    <w:rsid w:val="00DA7C0A"/>
    <w:rsid w:val="00DC4DF7"/>
    <w:rsid w:val="00DF4A35"/>
    <w:rsid w:val="00DF6CE3"/>
    <w:rsid w:val="00E0103E"/>
    <w:rsid w:val="00E01CFD"/>
    <w:rsid w:val="00E12D23"/>
    <w:rsid w:val="00E207A4"/>
    <w:rsid w:val="00E20F3C"/>
    <w:rsid w:val="00E23142"/>
    <w:rsid w:val="00E3647C"/>
    <w:rsid w:val="00E41869"/>
    <w:rsid w:val="00E43655"/>
    <w:rsid w:val="00E446AD"/>
    <w:rsid w:val="00E44F6F"/>
    <w:rsid w:val="00E50D07"/>
    <w:rsid w:val="00E51CB2"/>
    <w:rsid w:val="00E55109"/>
    <w:rsid w:val="00E56003"/>
    <w:rsid w:val="00E6020C"/>
    <w:rsid w:val="00E82B9B"/>
    <w:rsid w:val="00E82FF8"/>
    <w:rsid w:val="00E834D2"/>
    <w:rsid w:val="00E9583A"/>
    <w:rsid w:val="00E9713D"/>
    <w:rsid w:val="00EA1E94"/>
    <w:rsid w:val="00EA243C"/>
    <w:rsid w:val="00EA67EF"/>
    <w:rsid w:val="00EB00DF"/>
    <w:rsid w:val="00EC238C"/>
    <w:rsid w:val="00F002E7"/>
    <w:rsid w:val="00F17972"/>
    <w:rsid w:val="00F259DD"/>
    <w:rsid w:val="00F274C8"/>
    <w:rsid w:val="00F27BCF"/>
    <w:rsid w:val="00F33EA8"/>
    <w:rsid w:val="00F351A7"/>
    <w:rsid w:val="00F46B5F"/>
    <w:rsid w:val="00F66F24"/>
    <w:rsid w:val="00F71F77"/>
    <w:rsid w:val="00F871F8"/>
    <w:rsid w:val="00F9476D"/>
    <w:rsid w:val="00F9749B"/>
    <w:rsid w:val="00FA70C6"/>
    <w:rsid w:val="00FB61DF"/>
    <w:rsid w:val="00FD0331"/>
    <w:rsid w:val="00FE12E2"/>
    <w:rsid w:val="00FE7C82"/>
    <w:rsid w:val="00FF3DC6"/>
    <w:rsid w:val="00FF4FAB"/>
    <w:rsid w:val="00FF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10C7"/>
  <w15:docId w15:val="{33DE7CD3-A8AD-4CEC-9551-9C4A9C1D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D0F"/>
    <w:rPr>
      <w:sz w:val="24"/>
      <w:szCs w:val="24"/>
    </w:rPr>
  </w:style>
  <w:style w:type="paragraph" w:styleId="Heading1">
    <w:name w:val="heading 1"/>
    <w:basedOn w:val="Normal"/>
    <w:next w:val="Normal"/>
    <w:qFormat/>
    <w:rsid w:val="00B46010"/>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46010"/>
    <w:pPr>
      <w:ind w:left="360"/>
    </w:pPr>
  </w:style>
  <w:style w:type="paragraph" w:styleId="Footer">
    <w:name w:val="footer"/>
    <w:basedOn w:val="Normal"/>
    <w:link w:val="FooterChar"/>
    <w:uiPriority w:val="99"/>
    <w:rsid w:val="00B46010"/>
    <w:pPr>
      <w:tabs>
        <w:tab w:val="center" w:pos="4320"/>
        <w:tab w:val="right" w:pos="8640"/>
      </w:tabs>
    </w:pPr>
  </w:style>
  <w:style w:type="character" w:styleId="PageNumber">
    <w:name w:val="page number"/>
    <w:basedOn w:val="DefaultParagraphFont"/>
    <w:rsid w:val="00B46010"/>
  </w:style>
  <w:style w:type="character" w:styleId="Hyperlink">
    <w:name w:val="Hyperlink"/>
    <w:basedOn w:val="DefaultParagraphFont"/>
    <w:rsid w:val="007306A8"/>
    <w:rPr>
      <w:color w:val="0000FF"/>
      <w:u w:val="single"/>
    </w:rPr>
  </w:style>
  <w:style w:type="table" w:styleId="TableGrid">
    <w:name w:val="Table Grid"/>
    <w:basedOn w:val="TableNormal"/>
    <w:rsid w:val="00810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B05EB"/>
    <w:rPr>
      <w:rFonts w:ascii="Tahoma" w:hAnsi="Tahoma" w:cs="Tahoma"/>
      <w:sz w:val="16"/>
      <w:szCs w:val="16"/>
    </w:rPr>
  </w:style>
  <w:style w:type="paragraph" w:styleId="Header">
    <w:name w:val="header"/>
    <w:basedOn w:val="Normal"/>
    <w:rsid w:val="00BF08D2"/>
    <w:pPr>
      <w:tabs>
        <w:tab w:val="center" w:pos="4320"/>
        <w:tab w:val="right" w:pos="8640"/>
      </w:tabs>
    </w:pPr>
  </w:style>
  <w:style w:type="character" w:customStyle="1" w:styleId="FooterChar">
    <w:name w:val="Footer Char"/>
    <w:basedOn w:val="DefaultParagraphFont"/>
    <w:link w:val="Footer"/>
    <w:uiPriority w:val="99"/>
    <w:rsid w:val="00B31242"/>
    <w:rPr>
      <w:sz w:val="24"/>
      <w:szCs w:val="24"/>
    </w:rPr>
  </w:style>
  <w:style w:type="character" w:styleId="FollowedHyperlink">
    <w:name w:val="FollowedHyperlink"/>
    <w:basedOn w:val="DefaultParagraphFont"/>
    <w:semiHidden/>
    <w:unhideWhenUsed/>
    <w:rsid w:val="004448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ED0C5-5636-469C-82F2-7530333A9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4209</TotalTime>
  <Pages>4</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Sample Annual EEO Public File Report Form</vt:lpstr>
    </vt:vector>
  </TitlesOfParts>
  <Company>Simmons Media Group</Company>
  <LinksUpToDate>false</LinksUpToDate>
  <CharactersWithSpaces>5274</CharactersWithSpaces>
  <SharedDoc>false</SharedDoc>
  <HLinks>
    <vt:vector size="6" baseType="variant">
      <vt:variant>
        <vt:i4>7012359</vt:i4>
      </vt:variant>
      <vt:variant>
        <vt:i4>0</vt:i4>
      </vt:variant>
      <vt:variant>
        <vt:i4>0</vt:i4>
      </vt:variant>
      <vt:variant>
        <vt:i4>5</vt:i4>
      </vt:variant>
      <vt:variant>
        <vt:lpwstr>mailto:hireumgrads@mso.umt.edu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Annual EEO Public File Report Form</dc:title>
  <dc:subject/>
  <dc:creator>Janet Johnson</dc:creator>
  <cp:keywords/>
  <dc:description/>
  <cp:lastModifiedBy>RHONDA smith</cp:lastModifiedBy>
  <cp:revision>21</cp:revision>
  <cp:lastPrinted>2023-11-30T23:10:00Z</cp:lastPrinted>
  <dcterms:created xsi:type="dcterms:W3CDTF">2025-08-26T21:55:00Z</dcterms:created>
  <dcterms:modified xsi:type="dcterms:W3CDTF">2025-11-24T19:27:00Z</dcterms:modified>
</cp:coreProperties>
</file>